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DE" w:rsidRDefault="001469DE" w:rsidP="007D286C">
      <w:pPr>
        <w:pStyle w:val="Title"/>
      </w:pPr>
      <w:bookmarkStart w:id="0" w:name="_Toc355694858"/>
      <w:r>
        <w:rPr>
          <w:noProof/>
          <w:lang w:eastAsia="en-GB"/>
        </w:rPr>
        <w:drawing>
          <wp:inline distT="0" distB="0" distL="0" distR="0" wp14:anchorId="49C67CB3" wp14:editId="5EAAB2B8">
            <wp:extent cx="2448000" cy="7346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8000" cy="734610"/>
                    </a:xfrm>
                    <a:prstGeom prst="rect">
                      <a:avLst/>
                    </a:prstGeom>
                    <a:noFill/>
                    <a:ln>
                      <a:noFill/>
                    </a:ln>
                  </pic:spPr>
                </pic:pic>
              </a:graphicData>
            </a:graphic>
          </wp:inline>
        </w:drawing>
      </w:r>
      <w:bookmarkEnd w:id="0"/>
      <w:r>
        <w:t xml:space="preserve">         </w:t>
      </w:r>
      <w:r>
        <w:rPr>
          <w:rFonts w:ascii="Candara" w:hAnsi="Candara"/>
          <w:b/>
          <w:caps/>
          <w:noProof/>
          <w:color w:val="333399"/>
          <w:lang w:eastAsia="en-GB"/>
        </w:rPr>
        <w:drawing>
          <wp:inline distT="0" distB="0" distL="0" distR="0" wp14:anchorId="4EE0EA17" wp14:editId="25815564">
            <wp:extent cx="2196000" cy="69736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6000" cy="697360"/>
                    </a:xfrm>
                    <a:prstGeom prst="rect">
                      <a:avLst/>
                    </a:prstGeom>
                    <a:noFill/>
                    <a:ln>
                      <a:noFill/>
                    </a:ln>
                  </pic:spPr>
                </pic:pic>
              </a:graphicData>
            </a:graphic>
          </wp:inline>
        </w:drawing>
      </w:r>
    </w:p>
    <w:p w:rsidR="001469DE" w:rsidRDefault="001469DE" w:rsidP="007D286C">
      <w:pPr>
        <w:pStyle w:val="Title"/>
      </w:pPr>
    </w:p>
    <w:p w:rsidR="001D3177" w:rsidRDefault="00107928" w:rsidP="007D286C">
      <w:pPr>
        <w:pStyle w:val="Title"/>
        <w:rPr>
          <w:color w:val="D99594" w:themeColor="accent2" w:themeTint="99"/>
        </w:rPr>
      </w:pPr>
      <w:r>
        <w:t xml:space="preserve">Farms of the Future: </w:t>
      </w:r>
      <w:r w:rsidR="001D3177">
        <w:t xml:space="preserve"> </w:t>
      </w:r>
      <w:r>
        <w:rPr>
          <w:color w:val="D99594" w:themeColor="accent2" w:themeTint="99"/>
        </w:rPr>
        <w:t>Briefing 1</w:t>
      </w:r>
      <w:r w:rsidR="00C93FD5" w:rsidRPr="00E17E84">
        <w:rPr>
          <w:color w:val="D99594" w:themeColor="accent2" w:themeTint="99"/>
        </w:rPr>
        <w:t xml:space="preserve"> </w:t>
      </w:r>
    </w:p>
    <w:p w:rsidR="007D286C" w:rsidRPr="00EA39E2" w:rsidRDefault="007D286C" w:rsidP="007D286C">
      <w:pPr>
        <w:pStyle w:val="Title"/>
        <w:rPr>
          <w:b/>
          <w:iCs/>
          <w:color w:val="1F497D" w:themeColor="text2"/>
          <w:sz w:val="24"/>
          <w:szCs w:val="24"/>
        </w:rPr>
      </w:pPr>
      <w:r w:rsidRPr="00EA39E2">
        <w:rPr>
          <w:rStyle w:val="Heading1Char"/>
          <w:sz w:val="24"/>
          <w:szCs w:val="24"/>
        </w:rPr>
        <w:t>A promising approach for building adaptive capacity -</w:t>
      </w:r>
      <w:r w:rsidR="00C93FD5" w:rsidRPr="00EA39E2">
        <w:rPr>
          <w:rStyle w:val="Heading1Char"/>
          <w:sz w:val="24"/>
          <w:szCs w:val="24"/>
        </w:rPr>
        <w:t xml:space="preserve"> Lessons </w:t>
      </w:r>
      <w:r w:rsidRPr="00EA39E2">
        <w:rPr>
          <w:rStyle w:val="Heading1Char"/>
          <w:sz w:val="24"/>
          <w:szCs w:val="24"/>
        </w:rPr>
        <w:t>from Tanzania</w:t>
      </w:r>
    </w:p>
    <w:p w:rsidR="007D286C" w:rsidRDefault="003A31DC" w:rsidP="00E17E84">
      <w:pPr>
        <w:rPr>
          <w:b/>
          <w:iCs/>
          <w:color w:val="1F497D" w:themeColor="text2"/>
        </w:rPr>
      </w:pPr>
      <w:r w:rsidRPr="00EA39E2">
        <w:rPr>
          <w:b/>
          <w:iCs/>
          <w:noProof/>
          <w:color w:val="1F497D" w:themeColor="text2"/>
          <w:sz w:val="24"/>
          <w:szCs w:val="24"/>
          <w:lang w:eastAsia="en-GB"/>
        </w:rPr>
        <mc:AlternateContent>
          <mc:Choice Requires="wps">
            <w:drawing>
              <wp:anchor distT="0" distB="0" distL="114300" distR="114300" simplePos="0" relativeHeight="251656192" behindDoc="0" locked="0" layoutInCell="1" allowOverlap="1" wp14:anchorId="4D9948AF" wp14:editId="0C862D8E">
                <wp:simplePos x="0" y="0"/>
                <wp:positionH relativeFrom="column">
                  <wp:posOffset>-79375</wp:posOffset>
                </wp:positionH>
                <wp:positionV relativeFrom="paragraph">
                  <wp:posOffset>76835</wp:posOffset>
                </wp:positionV>
                <wp:extent cx="5800725" cy="969645"/>
                <wp:effectExtent l="38100" t="38100" r="123825" b="116205"/>
                <wp:wrapNone/>
                <wp:docPr id="2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969645"/>
                        </a:xfrm>
                        <a:prstGeom prst="roundRect">
                          <a:avLst/>
                        </a:prstGeom>
                        <a:solidFill>
                          <a:schemeClr val="accent1">
                            <a:lumMod val="50000"/>
                          </a:schemeClr>
                        </a:solidFill>
                        <a:ln>
                          <a:solidFill>
                            <a:schemeClr val="tx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4527A" w:rsidRPr="007D286C" w:rsidRDefault="0014527A" w:rsidP="007D286C">
                            <w:pPr>
                              <w:jc w:val="center"/>
                              <w:rPr>
                                <w:color w:val="FFFFFF" w:themeColor="background1"/>
                              </w:rPr>
                            </w:pPr>
                            <w:r w:rsidRPr="007D286C">
                              <w:rPr>
                                <w:color w:val="FFFFFF" w:themeColor="background1"/>
                                <w:sz w:val="20"/>
                                <w:szCs w:val="20"/>
                              </w:rPr>
                              <w:t>Africa</w:t>
                            </w:r>
                            <w:r>
                              <w:rPr>
                                <w:color w:val="FFFFFF" w:themeColor="background1"/>
                                <w:sz w:val="20"/>
                                <w:szCs w:val="20"/>
                              </w:rPr>
                              <w:t>n farmers, rural communities</w:t>
                            </w:r>
                            <w:r w:rsidRPr="007D286C">
                              <w:rPr>
                                <w:color w:val="FFFFFF" w:themeColor="background1"/>
                                <w:sz w:val="20"/>
                                <w:szCs w:val="20"/>
                              </w:rPr>
                              <w:t xml:space="preserve"> and agricultural stakeholders urgently need to respond to changing climate</w:t>
                            </w:r>
                            <w:r>
                              <w:rPr>
                                <w:color w:val="FFFFFF" w:themeColor="background1"/>
                                <w:sz w:val="20"/>
                                <w:szCs w:val="20"/>
                              </w:rPr>
                              <w:t>s</w:t>
                            </w:r>
                            <w:r w:rsidRPr="007D286C">
                              <w:rPr>
                                <w:color w:val="FFFFFF" w:themeColor="background1"/>
                                <w:sz w:val="20"/>
                                <w:szCs w:val="20"/>
                              </w:rPr>
                              <w:t xml:space="preserve"> through adaptation. The ‘Farms of the Future’ approach can be used </w:t>
                            </w:r>
                            <w:r w:rsidR="001469DE">
                              <w:rPr>
                                <w:color w:val="FFFFFF" w:themeColor="background1"/>
                                <w:sz w:val="20"/>
                                <w:szCs w:val="20"/>
                              </w:rPr>
                              <w:t xml:space="preserve">together </w:t>
                            </w:r>
                            <w:r w:rsidRPr="007D286C">
                              <w:rPr>
                                <w:color w:val="FFFFFF" w:themeColor="background1"/>
                                <w:sz w:val="20"/>
                                <w:szCs w:val="20"/>
                              </w:rPr>
                              <w:t xml:space="preserve">with on-going support for participatory action research to build </w:t>
                            </w:r>
                            <w:r>
                              <w:rPr>
                                <w:color w:val="FFFFFF" w:themeColor="background1"/>
                                <w:sz w:val="20"/>
                                <w:szCs w:val="20"/>
                              </w:rPr>
                              <w:t>reflective capacity</w:t>
                            </w:r>
                            <w:r w:rsidR="001469DE">
                              <w:rPr>
                                <w:color w:val="FFFFFF" w:themeColor="background1"/>
                                <w:sz w:val="20"/>
                                <w:szCs w:val="20"/>
                              </w:rPr>
                              <w:t>,</w:t>
                            </w:r>
                            <w:r>
                              <w:rPr>
                                <w:color w:val="FFFFFF" w:themeColor="background1"/>
                                <w:sz w:val="20"/>
                                <w:szCs w:val="20"/>
                              </w:rPr>
                              <w:t xml:space="preserve"> awareness of challenges and possible solutions amongst </w:t>
                            </w:r>
                            <w:r w:rsidRPr="007D286C">
                              <w:rPr>
                                <w:color w:val="FFFFFF" w:themeColor="background1"/>
                                <w:sz w:val="20"/>
                                <w:szCs w:val="20"/>
                              </w:rPr>
                              <w:t xml:space="preserve">farmers and </w:t>
                            </w:r>
                            <w:r>
                              <w:rPr>
                                <w:color w:val="FFFFFF" w:themeColor="background1"/>
                                <w:sz w:val="20"/>
                                <w:szCs w:val="20"/>
                              </w:rPr>
                              <w:t xml:space="preserve">other </w:t>
                            </w:r>
                            <w:r w:rsidRPr="007D286C">
                              <w:rPr>
                                <w:color w:val="FFFFFF" w:themeColor="background1"/>
                                <w:sz w:val="20"/>
                                <w:szCs w:val="20"/>
                              </w:rPr>
                              <w:t>stakeholders in the</w:t>
                            </w:r>
                            <w:r>
                              <w:rPr>
                                <w:color w:val="FFFFFF" w:themeColor="background1"/>
                                <w:sz w:val="20"/>
                                <w:szCs w:val="20"/>
                              </w:rPr>
                              <w:t xml:space="preserve"> agricultural innovation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 o:spid="_x0000_s1026" style="position:absolute;margin-left:-6.25pt;margin-top:6.05pt;width:456.75pt;height:7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" fillcolor="#243f60 [1604]" strokecolor="#17365d [2415]" strokeweight="2pt">
                <v:shadow on="t" color="black" opacity="26214f" origin="-.5,-.5" offset=".74836mm,.74836mm"/>
                <v:path arrowok="t"/>
                <v:textbox>
                  <w:txbxContent>
                    <w:p w:rsidR="0014527A" w:rsidRPr="007D286C" w:rsidRDefault="0014527A" w:rsidP="007D286C">
                      <w:pPr>
                        <w:jc w:val="center"/>
                        <w:rPr>
                          <w:color w:val="FFFFFF" w:themeColor="background1"/>
                        </w:rPr>
                      </w:pPr>
                      <w:r w:rsidRPr="007D286C">
                        <w:rPr>
                          <w:color w:val="FFFFFF" w:themeColor="background1"/>
                          <w:sz w:val="20"/>
                          <w:szCs w:val="20"/>
                        </w:rPr>
                        <w:t>Africa</w:t>
                      </w:r>
                      <w:r>
                        <w:rPr>
                          <w:color w:val="FFFFFF" w:themeColor="background1"/>
                          <w:sz w:val="20"/>
                          <w:szCs w:val="20"/>
                        </w:rPr>
                        <w:t>n farmers, rural communities</w:t>
                      </w:r>
                      <w:r w:rsidRPr="007D286C">
                        <w:rPr>
                          <w:color w:val="FFFFFF" w:themeColor="background1"/>
                          <w:sz w:val="20"/>
                          <w:szCs w:val="20"/>
                        </w:rPr>
                        <w:t xml:space="preserve"> and agricultural stakeholders urgently need to respond to changing climate</w:t>
                      </w:r>
                      <w:r>
                        <w:rPr>
                          <w:color w:val="FFFFFF" w:themeColor="background1"/>
                          <w:sz w:val="20"/>
                          <w:szCs w:val="20"/>
                        </w:rPr>
                        <w:t>s</w:t>
                      </w:r>
                      <w:r w:rsidRPr="007D286C">
                        <w:rPr>
                          <w:color w:val="FFFFFF" w:themeColor="background1"/>
                          <w:sz w:val="20"/>
                          <w:szCs w:val="20"/>
                        </w:rPr>
                        <w:t xml:space="preserve"> through adaptation. The ‘Farms of the Future’ approach can be used </w:t>
                      </w:r>
                      <w:r w:rsidR="001469DE">
                        <w:rPr>
                          <w:color w:val="FFFFFF" w:themeColor="background1"/>
                          <w:sz w:val="20"/>
                          <w:szCs w:val="20"/>
                        </w:rPr>
                        <w:t xml:space="preserve">together </w:t>
                      </w:r>
                      <w:r w:rsidRPr="007D286C">
                        <w:rPr>
                          <w:color w:val="FFFFFF" w:themeColor="background1"/>
                          <w:sz w:val="20"/>
                          <w:szCs w:val="20"/>
                        </w:rPr>
                        <w:t xml:space="preserve">with on-going support for participatory action research to build </w:t>
                      </w:r>
                      <w:r>
                        <w:rPr>
                          <w:color w:val="FFFFFF" w:themeColor="background1"/>
                          <w:sz w:val="20"/>
                          <w:szCs w:val="20"/>
                        </w:rPr>
                        <w:t>reflective capacity</w:t>
                      </w:r>
                      <w:r w:rsidR="001469DE">
                        <w:rPr>
                          <w:color w:val="FFFFFF" w:themeColor="background1"/>
                          <w:sz w:val="20"/>
                          <w:szCs w:val="20"/>
                        </w:rPr>
                        <w:t>,</w:t>
                      </w:r>
                      <w:r>
                        <w:rPr>
                          <w:color w:val="FFFFFF" w:themeColor="background1"/>
                          <w:sz w:val="20"/>
                          <w:szCs w:val="20"/>
                        </w:rPr>
                        <w:t xml:space="preserve"> awareness of challenges and possible solutions amongst </w:t>
                      </w:r>
                      <w:r w:rsidRPr="007D286C">
                        <w:rPr>
                          <w:color w:val="FFFFFF" w:themeColor="background1"/>
                          <w:sz w:val="20"/>
                          <w:szCs w:val="20"/>
                        </w:rPr>
                        <w:t xml:space="preserve">farmers and </w:t>
                      </w:r>
                      <w:r>
                        <w:rPr>
                          <w:color w:val="FFFFFF" w:themeColor="background1"/>
                          <w:sz w:val="20"/>
                          <w:szCs w:val="20"/>
                        </w:rPr>
                        <w:t xml:space="preserve">other </w:t>
                      </w:r>
                      <w:r w:rsidRPr="007D286C">
                        <w:rPr>
                          <w:color w:val="FFFFFF" w:themeColor="background1"/>
                          <w:sz w:val="20"/>
                          <w:szCs w:val="20"/>
                        </w:rPr>
                        <w:t>stakeholders in the</w:t>
                      </w:r>
                      <w:r>
                        <w:rPr>
                          <w:color w:val="FFFFFF" w:themeColor="background1"/>
                          <w:sz w:val="20"/>
                          <w:szCs w:val="20"/>
                        </w:rPr>
                        <w:t xml:space="preserve"> agricultural innovation system.</w:t>
                      </w:r>
                    </w:p>
                  </w:txbxContent>
                </v:textbox>
              </v:roundrect>
            </w:pict>
          </mc:Fallback>
        </mc:AlternateContent>
      </w:r>
    </w:p>
    <w:p w:rsidR="003A31DC" w:rsidRDefault="003A31DC" w:rsidP="00E17E84">
      <w:pPr>
        <w:rPr>
          <w:b/>
          <w:iCs/>
          <w:color w:val="1F497D" w:themeColor="text2"/>
        </w:rPr>
      </w:pPr>
    </w:p>
    <w:p w:rsidR="007D286C" w:rsidRDefault="007D286C" w:rsidP="00E17E84">
      <w:pPr>
        <w:rPr>
          <w:b/>
          <w:iCs/>
          <w:color w:val="1F497D" w:themeColor="text2"/>
        </w:rPr>
      </w:pPr>
    </w:p>
    <w:p w:rsidR="00A708AE" w:rsidRDefault="003A31DC" w:rsidP="00E17E84">
      <w:pPr>
        <w:rPr>
          <w:b/>
          <w:iCs/>
          <w:color w:val="1F497D" w:themeColor="text2"/>
        </w:rPr>
      </w:pPr>
      <w:r w:rsidRPr="001469DE">
        <w:rPr>
          <w:rFonts w:ascii="Times New Roman" w:hAnsi="Times New Roman"/>
          <w:noProof/>
          <w:color w:val="4A442A" w:themeColor="background2" w:themeShade="40"/>
          <w:sz w:val="20"/>
          <w:szCs w:val="20"/>
          <w:lang w:eastAsia="en-GB"/>
        </w:rPr>
        <mc:AlternateContent>
          <mc:Choice Requires="wps">
            <w:drawing>
              <wp:anchor distT="0" distB="0" distL="114300" distR="114300" simplePos="0" relativeHeight="251684864" behindDoc="0" locked="0" layoutInCell="1" allowOverlap="1" wp14:anchorId="478E8E6A" wp14:editId="42FA58AE">
                <wp:simplePos x="0" y="0"/>
                <wp:positionH relativeFrom="column">
                  <wp:posOffset>3507547</wp:posOffset>
                </wp:positionH>
                <wp:positionV relativeFrom="paragraph">
                  <wp:posOffset>238650</wp:posOffset>
                </wp:positionV>
                <wp:extent cx="2217862" cy="1403985"/>
                <wp:effectExtent l="38100" t="38100" r="106680" b="1123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862" cy="1403985"/>
                        </a:xfrm>
                        <a:prstGeom prst="rect">
                          <a:avLst/>
                        </a:prstGeom>
                        <a:solidFill>
                          <a:schemeClr val="accent3">
                            <a:lumMod val="20000"/>
                            <a:lumOff val="80000"/>
                          </a:schemeClr>
                        </a:solidFill>
                        <a:ln w="9525">
                          <a:solidFill>
                            <a:schemeClr val="bg2">
                              <a:lumMod val="25000"/>
                            </a:schemeClr>
                          </a:solidFill>
                          <a:miter lim="800000"/>
                          <a:headEnd/>
                          <a:tailEnd/>
                        </a:ln>
                        <a:effectLst>
                          <a:outerShdw blurRad="50800" dist="38100" dir="2700000" algn="tl" rotWithShape="0">
                            <a:prstClr val="black">
                              <a:alpha val="40000"/>
                            </a:prstClr>
                          </a:outerShdw>
                        </a:effectLst>
                      </wps:spPr>
                      <wps:txbx>
                        <w:txbxContent>
                          <w:p w:rsidR="001469DE" w:rsidRPr="001005E0" w:rsidRDefault="003A31DC" w:rsidP="001005E0">
                            <w:pPr>
                              <w:spacing w:after="0" w:line="240" w:lineRule="auto"/>
                              <w:rPr>
                                <w:rFonts w:ascii="Times New Roman" w:hAnsi="Times New Roman" w:cs="Times New Roman"/>
                                <w:i/>
                                <w:sz w:val="20"/>
                                <w:szCs w:val="20"/>
                              </w:rPr>
                            </w:pPr>
                            <w:r w:rsidRPr="001005E0">
                              <w:rPr>
                                <w:rFonts w:ascii="Times New Roman" w:hAnsi="Times New Roman" w:cs="Times New Roman"/>
                                <w:i/>
                                <w:sz w:val="20"/>
                                <w:szCs w:val="20"/>
                              </w:rPr>
                              <w:t>“T</w:t>
                            </w:r>
                            <w:r w:rsidR="001469DE" w:rsidRPr="001005E0">
                              <w:rPr>
                                <w:rFonts w:ascii="Times New Roman" w:hAnsi="Times New Roman" w:cs="Times New Roman"/>
                                <w:i/>
                                <w:sz w:val="20"/>
                                <w:szCs w:val="20"/>
                              </w:rPr>
                              <w:t xml:space="preserve">he things which impressed us were the formation of the SACCOS, planting of trees, production of improved coffee, </w:t>
                            </w:r>
                            <w:proofErr w:type="spellStart"/>
                            <w:r w:rsidR="001469DE" w:rsidRPr="001005E0">
                              <w:rPr>
                                <w:rFonts w:ascii="Times New Roman" w:hAnsi="Times New Roman" w:cs="Times New Roman"/>
                                <w:i/>
                                <w:sz w:val="20"/>
                                <w:szCs w:val="20"/>
                              </w:rPr>
                              <w:t>ngoro</w:t>
                            </w:r>
                            <w:proofErr w:type="spellEnd"/>
                            <w:r w:rsidR="001469DE" w:rsidRPr="001005E0">
                              <w:rPr>
                                <w:rFonts w:ascii="Times New Roman" w:hAnsi="Times New Roman" w:cs="Times New Roman"/>
                                <w:i/>
                                <w:sz w:val="20"/>
                                <w:szCs w:val="20"/>
                              </w:rPr>
                              <w:t xml:space="preserve"> farming, and bee keeping. The challenges are training and capital” (</w:t>
                            </w:r>
                            <w:proofErr w:type="spellStart"/>
                            <w:r w:rsidR="001469DE" w:rsidRPr="001005E0">
                              <w:rPr>
                                <w:rFonts w:ascii="Times New Roman" w:hAnsi="Times New Roman" w:cs="Times New Roman"/>
                                <w:i/>
                                <w:sz w:val="20"/>
                                <w:szCs w:val="20"/>
                              </w:rPr>
                              <w:t>Lushoto</w:t>
                            </w:r>
                            <w:proofErr w:type="spellEnd"/>
                            <w:r w:rsidR="001469DE" w:rsidRPr="001005E0">
                              <w:rPr>
                                <w:rFonts w:ascii="Times New Roman" w:hAnsi="Times New Roman" w:cs="Times New Roman"/>
                                <w:i/>
                                <w:sz w:val="20"/>
                                <w:szCs w:val="20"/>
                              </w:rPr>
                              <w:t xml:space="preserve"> farmer)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6.2pt;margin-top:18.8pt;width:174.6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" fillcolor="#eaf1dd [662]" strokecolor="#484329 [814]">
                <v:shadow on="t" color="black" opacity="26214f" origin="-.5,-.5" offset=".74836mm,.74836mm"/>
                <v:textbox style="mso-fit-shape-to-text:t">
                  <w:txbxContent>
                    <w:p w:rsidR="001469DE" w:rsidRPr="001005E0" w:rsidRDefault="003A31DC" w:rsidP="001005E0">
                      <w:pPr>
                        <w:spacing w:after="0" w:line="240" w:lineRule="auto"/>
                        <w:rPr>
                          <w:rFonts w:ascii="Times New Roman" w:hAnsi="Times New Roman" w:cs="Times New Roman"/>
                          <w:i/>
                          <w:sz w:val="20"/>
                          <w:szCs w:val="20"/>
                        </w:rPr>
                      </w:pPr>
                      <w:r w:rsidRPr="001005E0">
                        <w:rPr>
                          <w:rFonts w:ascii="Times New Roman" w:hAnsi="Times New Roman" w:cs="Times New Roman"/>
                          <w:i/>
                          <w:sz w:val="20"/>
                          <w:szCs w:val="20"/>
                        </w:rPr>
                        <w:t>“T</w:t>
                      </w:r>
                      <w:r w:rsidR="001469DE" w:rsidRPr="001005E0">
                        <w:rPr>
                          <w:rFonts w:ascii="Times New Roman" w:hAnsi="Times New Roman" w:cs="Times New Roman"/>
                          <w:i/>
                          <w:sz w:val="20"/>
                          <w:szCs w:val="20"/>
                        </w:rPr>
                        <w:t xml:space="preserve">he things which impressed us were the formation of the SACCOS, planting of trees, production of improved coffee, </w:t>
                      </w:r>
                      <w:proofErr w:type="spellStart"/>
                      <w:r w:rsidR="001469DE" w:rsidRPr="001005E0">
                        <w:rPr>
                          <w:rFonts w:ascii="Times New Roman" w:hAnsi="Times New Roman" w:cs="Times New Roman"/>
                          <w:i/>
                          <w:sz w:val="20"/>
                          <w:szCs w:val="20"/>
                        </w:rPr>
                        <w:t>ngoro</w:t>
                      </w:r>
                      <w:proofErr w:type="spellEnd"/>
                      <w:r w:rsidR="001469DE" w:rsidRPr="001005E0">
                        <w:rPr>
                          <w:rFonts w:ascii="Times New Roman" w:hAnsi="Times New Roman" w:cs="Times New Roman"/>
                          <w:i/>
                          <w:sz w:val="20"/>
                          <w:szCs w:val="20"/>
                        </w:rPr>
                        <w:t xml:space="preserve"> farming, and bee keeping. The challenges are training and capital” (</w:t>
                      </w:r>
                      <w:proofErr w:type="spellStart"/>
                      <w:r w:rsidR="001469DE" w:rsidRPr="001005E0">
                        <w:rPr>
                          <w:rFonts w:ascii="Times New Roman" w:hAnsi="Times New Roman" w:cs="Times New Roman"/>
                          <w:i/>
                          <w:sz w:val="20"/>
                          <w:szCs w:val="20"/>
                        </w:rPr>
                        <w:t>Lushoto</w:t>
                      </w:r>
                      <w:proofErr w:type="spellEnd"/>
                      <w:r w:rsidR="001469DE" w:rsidRPr="001005E0">
                        <w:rPr>
                          <w:rFonts w:ascii="Times New Roman" w:hAnsi="Times New Roman" w:cs="Times New Roman"/>
                          <w:i/>
                          <w:sz w:val="20"/>
                          <w:szCs w:val="20"/>
                        </w:rPr>
                        <w:t xml:space="preserve"> farmer)</w:t>
                      </w:r>
                    </w:p>
                  </w:txbxContent>
                </v:textbox>
              </v:shape>
            </w:pict>
          </mc:Fallback>
        </mc:AlternateContent>
      </w:r>
    </w:p>
    <w:p w:rsidR="007D286C" w:rsidRPr="001005E0" w:rsidRDefault="00E70F37" w:rsidP="00CE4093">
      <w:pPr>
        <w:pStyle w:val="IntenseQuote"/>
        <w:jc w:val="both"/>
        <w:rPr>
          <w:color w:val="4A442A" w:themeColor="background2" w:themeShade="40"/>
          <w:sz w:val="20"/>
          <w:szCs w:val="20"/>
        </w:rPr>
      </w:pPr>
      <w:r w:rsidRPr="001005E0">
        <w:rPr>
          <w:b w:val="0"/>
          <w:noProof/>
          <w:color w:val="4A442A" w:themeColor="background2" w:themeShade="40"/>
          <w:sz w:val="20"/>
          <w:szCs w:val="20"/>
          <w:lang w:eastAsia="en-GB"/>
        </w:rPr>
        <w:drawing>
          <wp:anchor distT="0" distB="0" distL="114300" distR="114300" simplePos="0" relativeHeight="251652096" behindDoc="0" locked="0" layoutInCell="1" allowOverlap="1" wp14:anchorId="604EA386" wp14:editId="43E446F0">
            <wp:simplePos x="0" y="0"/>
            <wp:positionH relativeFrom="column">
              <wp:posOffset>-76200</wp:posOffset>
            </wp:positionH>
            <wp:positionV relativeFrom="paragraph">
              <wp:posOffset>5080</wp:posOffset>
            </wp:positionV>
            <wp:extent cx="3558540" cy="1905000"/>
            <wp:effectExtent l="0" t="0" r="3810" b="0"/>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8540" cy="1905000"/>
                    </a:xfrm>
                    <a:prstGeom prst="rect">
                      <a:avLst/>
                    </a:prstGeom>
                    <a:noFill/>
                    <a:ln>
                      <a:noFill/>
                    </a:ln>
                    <a:extLst/>
                  </pic:spPr>
                </pic:pic>
              </a:graphicData>
            </a:graphic>
          </wp:anchor>
        </w:drawing>
      </w:r>
    </w:p>
    <w:p w:rsidR="00885903" w:rsidRDefault="00885903" w:rsidP="00885903">
      <w:pPr>
        <w:pStyle w:val="Heading2"/>
        <w:ind w:left="360"/>
      </w:pPr>
    </w:p>
    <w:p w:rsidR="00E17E84" w:rsidRDefault="003A31DC" w:rsidP="00885903">
      <w:pPr>
        <w:pStyle w:val="Heading2"/>
        <w:ind w:left="360"/>
      </w:pPr>
      <w:r>
        <w:rPr>
          <w:noProof/>
          <w:color w:val="943634" w:themeColor="accent2" w:themeShade="BF"/>
          <w:sz w:val="20"/>
          <w:szCs w:val="20"/>
          <w:lang w:eastAsia="en-GB"/>
        </w:rPr>
        <mc:AlternateContent>
          <mc:Choice Requires="wps">
            <w:drawing>
              <wp:anchor distT="0" distB="0" distL="114300" distR="114300" simplePos="0" relativeHeight="251658240" behindDoc="0" locked="0" layoutInCell="1" allowOverlap="1" wp14:anchorId="62E3655B" wp14:editId="48B444AD">
                <wp:simplePos x="0" y="0"/>
                <wp:positionH relativeFrom="column">
                  <wp:posOffset>-443865</wp:posOffset>
                </wp:positionH>
                <wp:positionV relativeFrom="paragraph">
                  <wp:posOffset>399415</wp:posOffset>
                </wp:positionV>
                <wp:extent cx="2571750" cy="4189730"/>
                <wp:effectExtent l="38100" t="38100" r="114300" b="115570"/>
                <wp:wrapSquare wrapText="bothSides"/>
                <wp:docPr id="2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4189730"/>
                        </a:xfrm>
                        <a:prstGeom prst="roundRect">
                          <a:avLst/>
                        </a:prstGeom>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4527A" w:rsidRPr="00A708AE" w:rsidRDefault="0014527A" w:rsidP="00A708AE">
                            <w:pPr>
                              <w:rPr>
                                <w:b/>
                              </w:rPr>
                            </w:pPr>
                            <w:r w:rsidRPr="00A708AE">
                              <w:rPr>
                                <w:b/>
                              </w:rPr>
                              <w:t xml:space="preserve">Key </w:t>
                            </w:r>
                            <w:r>
                              <w:rPr>
                                <w:b/>
                              </w:rPr>
                              <w:t>Messages:</w:t>
                            </w:r>
                            <w:r w:rsidRPr="00A708AE">
                              <w:rPr>
                                <w:b/>
                              </w:rPr>
                              <w:t xml:space="preserve"> </w:t>
                            </w:r>
                          </w:p>
                          <w:p w:rsidR="0014527A" w:rsidRPr="001005E0" w:rsidRDefault="0014527A" w:rsidP="00A708AE">
                            <w:pPr>
                              <w:pStyle w:val="ListParagraph"/>
                              <w:numPr>
                                <w:ilvl w:val="0"/>
                                <w:numId w:val="6"/>
                              </w:numPr>
                              <w:rPr>
                                <w:iCs/>
                                <w:color w:val="FFFFFF" w:themeColor="background1"/>
                                <w:sz w:val="20"/>
                                <w:szCs w:val="20"/>
                              </w:rPr>
                            </w:pPr>
                            <w:r w:rsidRPr="001005E0">
                              <w:rPr>
                                <w:iCs/>
                                <w:color w:val="FFFFFF" w:themeColor="background1"/>
                                <w:sz w:val="20"/>
                                <w:szCs w:val="20"/>
                              </w:rPr>
                              <w:t>The Farms of the Future approach comprises climate modelling and analogue tool, farmer and stakeholder study tours and participatory video;</w:t>
                            </w:r>
                          </w:p>
                          <w:p w:rsidR="0014527A" w:rsidRPr="001005E0" w:rsidRDefault="0014527A" w:rsidP="00A708AE">
                            <w:pPr>
                              <w:pStyle w:val="ListParagraph"/>
                              <w:numPr>
                                <w:ilvl w:val="0"/>
                                <w:numId w:val="6"/>
                              </w:numPr>
                              <w:rPr>
                                <w:iCs/>
                                <w:color w:val="FFFFFF" w:themeColor="background1"/>
                                <w:sz w:val="20"/>
                                <w:szCs w:val="20"/>
                              </w:rPr>
                            </w:pPr>
                            <w:r w:rsidRPr="001005E0">
                              <w:rPr>
                                <w:iCs/>
                                <w:color w:val="FFFFFF" w:themeColor="background1"/>
                                <w:sz w:val="20"/>
                                <w:szCs w:val="20"/>
                              </w:rPr>
                              <w:t xml:space="preserve">The climate analogue tool is most useful as a </w:t>
                            </w:r>
                            <w:r w:rsidRPr="001005E0">
                              <w:rPr>
                                <w:i/>
                                <w:iCs/>
                                <w:color w:val="FFFFFF" w:themeColor="background1"/>
                                <w:sz w:val="20"/>
                                <w:szCs w:val="20"/>
                              </w:rPr>
                              <w:t xml:space="preserve">learning </w:t>
                            </w:r>
                            <w:r w:rsidRPr="001005E0">
                              <w:rPr>
                                <w:iCs/>
                                <w:color w:val="FFFFFF" w:themeColor="background1"/>
                                <w:sz w:val="20"/>
                                <w:szCs w:val="20"/>
                              </w:rPr>
                              <w:t>tool, rather than a predictive one;</w:t>
                            </w:r>
                          </w:p>
                          <w:p w:rsidR="0014527A" w:rsidRPr="001005E0" w:rsidRDefault="0014527A" w:rsidP="00A708AE">
                            <w:pPr>
                              <w:pStyle w:val="ListParagraph"/>
                              <w:numPr>
                                <w:ilvl w:val="0"/>
                                <w:numId w:val="6"/>
                              </w:numPr>
                              <w:rPr>
                                <w:iCs/>
                                <w:color w:val="FFFFFF" w:themeColor="background1"/>
                                <w:sz w:val="20"/>
                                <w:szCs w:val="20"/>
                              </w:rPr>
                            </w:pPr>
                            <w:r w:rsidRPr="001005E0">
                              <w:rPr>
                                <w:iCs/>
                                <w:color w:val="FFFFFF" w:themeColor="background1"/>
                                <w:sz w:val="20"/>
                                <w:szCs w:val="20"/>
                              </w:rPr>
                              <w:t xml:space="preserve">It can support adaptive capacity strengthening by sparking reflection on future </w:t>
                            </w:r>
                            <w:r w:rsidR="001469DE" w:rsidRPr="001005E0">
                              <w:rPr>
                                <w:iCs/>
                                <w:color w:val="FFFFFF" w:themeColor="background1"/>
                                <w:sz w:val="20"/>
                                <w:szCs w:val="20"/>
                              </w:rPr>
                              <w:t xml:space="preserve">scenarios </w:t>
                            </w:r>
                            <w:r w:rsidRPr="001005E0">
                              <w:rPr>
                                <w:iCs/>
                                <w:color w:val="FFFFFF" w:themeColor="background1"/>
                                <w:sz w:val="20"/>
                                <w:szCs w:val="20"/>
                              </w:rPr>
                              <w:t>&amp; giving farmers</w:t>
                            </w:r>
                            <w:r w:rsidR="001469DE" w:rsidRPr="001005E0">
                              <w:rPr>
                                <w:iCs/>
                                <w:color w:val="FFFFFF" w:themeColor="background1"/>
                                <w:sz w:val="20"/>
                                <w:szCs w:val="20"/>
                              </w:rPr>
                              <w:t xml:space="preserve"> the opportunity</w:t>
                            </w:r>
                            <w:r w:rsidRPr="001005E0">
                              <w:rPr>
                                <w:iCs/>
                                <w:color w:val="FFFFFF" w:themeColor="background1"/>
                                <w:sz w:val="20"/>
                                <w:szCs w:val="20"/>
                              </w:rPr>
                              <w:t xml:space="preserve"> to learn from  their peers about technological &amp; institutional adaptations;</w:t>
                            </w:r>
                          </w:p>
                          <w:p w:rsidR="0014527A" w:rsidRPr="001005E0" w:rsidRDefault="0014527A" w:rsidP="00A708AE">
                            <w:pPr>
                              <w:pStyle w:val="ListParagraph"/>
                              <w:numPr>
                                <w:ilvl w:val="0"/>
                                <w:numId w:val="6"/>
                              </w:numPr>
                              <w:rPr>
                                <w:iCs/>
                                <w:color w:val="FFFFFF" w:themeColor="background1"/>
                              </w:rPr>
                            </w:pPr>
                            <w:r w:rsidRPr="001005E0">
                              <w:rPr>
                                <w:iCs/>
                                <w:color w:val="FFFFFF" w:themeColor="background1"/>
                                <w:sz w:val="20"/>
                                <w:szCs w:val="20"/>
                              </w:rPr>
                              <w:t>Such an initiative is most likely to be effective if embedded within a participatory action research process.</w:t>
                            </w:r>
                          </w:p>
                          <w:p w:rsidR="0014527A" w:rsidRDefault="0014527A" w:rsidP="004870B2">
                            <w:pPr>
                              <w:pStyle w:val="ListParagraph"/>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Pr="00A708AE" w:rsidRDefault="0014527A" w:rsidP="00A708AE">
                            <w:pPr>
                              <w:rPr>
                                <w:b/>
                                <w:iCs/>
                                <w:color w:val="FFFFFF" w:themeColor="background1"/>
                              </w:rPr>
                            </w:pPr>
                          </w:p>
                          <w:p w:rsidR="0014527A" w:rsidRDefault="0014527A" w:rsidP="00A708AE">
                            <w:pPr>
                              <w:pStyle w:val="ListParagraph"/>
                              <w:rPr>
                                <w:b/>
                                <w:iCs/>
                                <w:color w:val="1F497D" w:themeColor="text2"/>
                              </w:rPr>
                            </w:pPr>
                          </w:p>
                          <w:p w:rsidR="0014527A" w:rsidRDefault="0014527A" w:rsidP="00A708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34.95pt;margin-top:31.45pt;width:202.5pt;height:3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" fillcolor="#4f81bd [3204]" strokecolor="#243f60 [1604]" strokeweight="2pt">
                <v:shadow on="t" color="black" opacity="26214f" origin="-.5,-.5" offset=".74836mm,.74836mm"/>
                <v:path arrowok="t"/>
                <v:textbox>
                  <w:txbxContent>
                    <w:p w:rsidR="0014527A" w:rsidRPr="00A708AE" w:rsidRDefault="0014527A" w:rsidP="00A708AE">
                      <w:pPr>
                        <w:rPr>
                          <w:b/>
                        </w:rPr>
                      </w:pPr>
                      <w:r w:rsidRPr="00A708AE">
                        <w:rPr>
                          <w:b/>
                        </w:rPr>
                        <w:t xml:space="preserve">Key </w:t>
                      </w:r>
                      <w:r>
                        <w:rPr>
                          <w:b/>
                        </w:rPr>
                        <w:t>Messages:</w:t>
                      </w:r>
                      <w:r w:rsidRPr="00A708AE">
                        <w:rPr>
                          <w:b/>
                        </w:rPr>
                        <w:t xml:space="preserve"> </w:t>
                      </w:r>
                    </w:p>
                    <w:p w:rsidR="0014527A" w:rsidRPr="001005E0" w:rsidRDefault="0014527A" w:rsidP="00A708AE">
                      <w:pPr>
                        <w:pStyle w:val="ListParagraph"/>
                        <w:numPr>
                          <w:ilvl w:val="0"/>
                          <w:numId w:val="6"/>
                        </w:numPr>
                        <w:rPr>
                          <w:iCs/>
                          <w:color w:val="FFFFFF" w:themeColor="background1"/>
                          <w:sz w:val="20"/>
                          <w:szCs w:val="20"/>
                        </w:rPr>
                      </w:pPr>
                      <w:r w:rsidRPr="001005E0">
                        <w:rPr>
                          <w:iCs/>
                          <w:color w:val="FFFFFF" w:themeColor="background1"/>
                          <w:sz w:val="20"/>
                          <w:szCs w:val="20"/>
                        </w:rPr>
                        <w:t>The Farms of the Future approach comprises climate modelling and analogue tool, farmer and stakeholder study tours and participatory video;</w:t>
                      </w:r>
                    </w:p>
                    <w:p w:rsidR="0014527A" w:rsidRPr="001005E0" w:rsidRDefault="0014527A" w:rsidP="00A708AE">
                      <w:pPr>
                        <w:pStyle w:val="ListParagraph"/>
                        <w:numPr>
                          <w:ilvl w:val="0"/>
                          <w:numId w:val="6"/>
                        </w:numPr>
                        <w:rPr>
                          <w:iCs/>
                          <w:color w:val="FFFFFF" w:themeColor="background1"/>
                          <w:sz w:val="20"/>
                          <w:szCs w:val="20"/>
                        </w:rPr>
                      </w:pPr>
                      <w:r w:rsidRPr="001005E0">
                        <w:rPr>
                          <w:iCs/>
                          <w:color w:val="FFFFFF" w:themeColor="background1"/>
                          <w:sz w:val="20"/>
                          <w:szCs w:val="20"/>
                        </w:rPr>
                        <w:t xml:space="preserve">The climate analogue tool is most useful as a </w:t>
                      </w:r>
                      <w:r w:rsidRPr="001005E0">
                        <w:rPr>
                          <w:i/>
                          <w:iCs/>
                          <w:color w:val="FFFFFF" w:themeColor="background1"/>
                          <w:sz w:val="20"/>
                          <w:szCs w:val="20"/>
                        </w:rPr>
                        <w:t xml:space="preserve">learning </w:t>
                      </w:r>
                      <w:r w:rsidRPr="001005E0">
                        <w:rPr>
                          <w:iCs/>
                          <w:color w:val="FFFFFF" w:themeColor="background1"/>
                          <w:sz w:val="20"/>
                          <w:szCs w:val="20"/>
                        </w:rPr>
                        <w:t>tool, rather than a predictive one;</w:t>
                      </w:r>
                    </w:p>
                    <w:p w:rsidR="0014527A" w:rsidRPr="001005E0" w:rsidRDefault="0014527A" w:rsidP="00A708AE">
                      <w:pPr>
                        <w:pStyle w:val="ListParagraph"/>
                        <w:numPr>
                          <w:ilvl w:val="0"/>
                          <w:numId w:val="6"/>
                        </w:numPr>
                        <w:rPr>
                          <w:iCs/>
                          <w:color w:val="FFFFFF" w:themeColor="background1"/>
                          <w:sz w:val="20"/>
                          <w:szCs w:val="20"/>
                        </w:rPr>
                      </w:pPr>
                      <w:r w:rsidRPr="001005E0">
                        <w:rPr>
                          <w:iCs/>
                          <w:color w:val="FFFFFF" w:themeColor="background1"/>
                          <w:sz w:val="20"/>
                          <w:szCs w:val="20"/>
                        </w:rPr>
                        <w:t xml:space="preserve">It can support adaptive capacity strengthening by sparking reflection on future </w:t>
                      </w:r>
                      <w:r w:rsidR="001469DE" w:rsidRPr="001005E0">
                        <w:rPr>
                          <w:iCs/>
                          <w:color w:val="FFFFFF" w:themeColor="background1"/>
                          <w:sz w:val="20"/>
                          <w:szCs w:val="20"/>
                        </w:rPr>
                        <w:t xml:space="preserve">scenarios </w:t>
                      </w:r>
                      <w:r w:rsidRPr="001005E0">
                        <w:rPr>
                          <w:iCs/>
                          <w:color w:val="FFFFFF" w:themeColor="background1"/>
                          <w:sz w:val="20"/>
                          <w:szCs w:val="20"/>
                        </w:rPr>
                        <w:t>&amp; giving farmers</w:t>
                      </w:r>
                      <w:r w:rsidR="001469DE" w:rsidRPr="001005E0">
                        <w:rPr>
                          <w:iCs/>
                          <w:color w:val="FFFFFF" w:themeColor="background1"/>
                          <w:sz w:val="20"/>
                          <w:szCs w:val="20"/>
                        </w:rPr>
                        <w:t xml:space="preserve"> the opportunity</w:t>
                      </w:r>
                      <w:r w:rsidRPr="001005E0">
                        <w:rPr>
                          <w:iCs/>
                          <w:color w:val="FFFFFF" w:themeColor="background1"/>
                          <w:sz w:val="20"/>
                          <w:szCs w:val="20"/>
                        </w:rPr>
                        <w:t xml:space="preserve"> to learn from  their peers about technological &amp; institutional adaptations;</w:t>
                      </w:r>
                    </w:p>
                    <w:p w:rsidR="0014527A" w:rsidRPr="001005E0" w:rsidRDefault="0014527A" w:rsidP="00A708AE">
                      <w:pPr>
                        <w:pStyle w:val="ListParagraph"/>
                        <w:numPr>
                          <w:ilvl w:val="0"/>
                          <w:numId w:val="6"/>
                        </w:numPr>
                        <w:rPr>
                          <w:iCs/>
                          <w:color w:val="FFFFFF" w:themeColor="background1"/>
                        </w:rPr>
                      </w:pPr>
                      <w:r w:rsidRPr="001005E0">
                        <w:rPr>
                          <w:iCs/>
                          <w:color w:val="FFFFFF" w:themeColor="background1"/>
                          <w:sz w:val="20"/>
                          <w:szCs w:val="20"/>
                        </w:rPr>
                        <w:t>Such an initiative is most likely to be effective if embedded within a participatory action research process.</w:t>
                      </w:r>
                    </w:p>
                    <w:p w:rsidR="0014527A" w:rsidRDefault="0014527A" w:rsidP="004870B2">
                      <w:pPr>
                        <w:pStyle w:val="ListParagraph"/>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Default="0014527A" w:rsidP="00A708AE">
                      <w:pPr>
                        <w:rPr>
                          <w:b/>
                          <w:iCs/>
                          <w:color w:val="FFFFFF" w:themeColor="background1"/>
                        </w:rPr>
                      </w:pPr>
                    </w:p>
                    <w:p w:rsidR="0014527A" w:rsidRPr="00A708AE" w:rsidRDefault="0014527A" w:rsidP="00A708AE">
                      <w:pPr>
                        <w:rPr>
                          <w:b/>
                          <w:iCs/>
                          <w:color w:val="FFFFFF" w:themeColor="background1"/>
                        </w:rPr>
                      </w:pPr>
                    </w:p>
                    <w:p w:rsidR="0014527A" w:rsidRDefault="0014527A" w:rsidP="00A708AE">
                      <w:pPr>
                        <w:pStyle w:val="ListParagraph"/>
                        <w:rPr>
                          <w:b/>
                          <w:iCs/>
                          <w:color w:val="1F497D" w:themeColor="text2"/>
                        </w:rPr>
                      </w:pPr>
                    </w:p>
                    <w:p w:rsidR="0014527A" w:rsidRDefault="0014527A" w:rsidP="00A708AE">
                      <w:pPr>
                        <w:jc w:val="center"/>
                      </w:pPr>
                    </w:p>
                  </w:txbxContent>
                </v:textbox>
                <w10:wrap type="square"/>
              </v:roundrect>
            </w:pict>
          </mc:Fallback>
        </mc:AlternateContent>
      </w:r>
      <w:r w:rsidR="00885903">
        <w:t xml:space="preserve">1. </w:t>
      </w:r>
      <w:r w:rsidR="00E17E84" w:rsidRPr="0018166F">
        <w:t>Introduction</w:t>
      </w:r>
    </w:p>
    <w:p w:rsidR="00E512A0" w:rsidRPr="0028781F" w:rsidRDefault="003A31DC" w:rsidP="00E70F37">
      <w:pPr>
        <w:spacing w:after="0" w:line="240" w:lineRule="auto"/>
        <w:jc w:val="both"/>
        <w:rPr>
          <w:color w:val="000000" w:themeColor="text1"/>
          <w:sz w:val="20"/>
          <w:szCs w:val="20"/>
        </w:rPr>
      </w:pPr>
      <w:r>
        <w:rPr>
          <w:noProof/>
          <w:lang w:eastAsia="en-GB"/>
        </w:rPr>
        <mc:AlternateContent>
          <mc:Choice Requires="wps">
            <w:drawing>
              <wp:anchor distT="0" distB="0" distL="114300" distR="114300" simplePos="0" relativeHeight="251674624" behindDoc="0" locked="0" layoutInCell="1" allowOverlap="1" wp14:anchorId="46BB7AE9" wp14:editId="21672339">
                <wp:simplePos x="0" y="0"/>
                <wp:positionH relativeFrom="column">
                  <wp:posOffset>-78105</wp:posOffset>
                </wp:positionH>
                <wp:positionV relativeFrom="paragraph">
                  <wp:posOffset>789305</wp:posOffset>
                </wp:positionV>
                <wp:extent cx="306705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67050" cy="635"/>
                        </a:xfrm>
                        <a:prstGeom prst="rect">
                          <a:avLst/>
                        </a:prstGeom>
                        <a:solidFill>
                          <a:prstClr val="white"/>
                        </a:solidFill>
                        <a:ln>
                          <a:noFill/>
                        </a:ln>
                        <a:effectLst/>
                      </wps:spPr>
                      <wps:txbx>
                        <w:txbxContent>
                          <w:p w:rsidR="0014527A" w:rsidRPr="00706919" w:rsidRDefault="0014527A" w:rsidP="00885903">
                            <w:pPr>
                              <w:pStyle w:val="Caption"/>
                              <w:rPr>
                                <w:i/>
                                <w:iCs/>
                                <w:noProof/>
                                <w:color w:val="943634" w:themeColor="accent2" w:themeShade="BF"/>
                                <w:sz w:val="20"/>
                                <w:szCs w:val="20"/>
                              </w:rPr>
                            </w:pPr>
                            <w:r>
                              <w:t>Photo: Farmer training in using easy to use video cameras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9" type="#_x0000_t202" style="position:absolute;left:0;text-align:left;margin-left:-6.15pt;margin-top:62.15pt;width:241.5pt;height:.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" stroked="f">
                <v:textbox style="mso-fit-shape-to-text:t" inset="0,0,0,0">
                  <w:txbxContent>
                    <w:p w:rsidR="0014527A" w:rsidRPr="00706919" w:rsidRDefault="0014527A" w:rsidP="00885903">
                      <w:pPr>
                        <w:pStyle w:val="Caption"/>
                        <w:rPr>
                          <w:i/>
                          <w:iCs/>
                          <w:noProof/>
                          <w:color w:val="943634" w:themeColor="accent2" w:themeShade="BF"/>
                          <w:sz w:val="20"/>
                          <w:szCs w:val="20"/>
                        </w:rPr>
                      </w:pPr>
                      <w:r>
                        <w:t>Photo: Farmer training in using easy to use video cameras</w:t>
                      </w:r>
                    </w:p>
                  </w:txbxContent>
                </v:textbox>
                <w10:wrap type="square"/>
              </v:shape>
            </w:pict>
          </mc:Fallback>
        </mc:AlternateContent>
      </w:r>
      <w:r w:rsidR="0089705B" w:rsidRPr="0028781F">
        <w:rPr>
          <w:color w:val="000000" w:themeColor="text1"/>
          <w:sz w:val="20"/>
          <w:szCs w:val="20"/>
        </w:rPr>
        <w:t xml:space="preserve">The </w:t>
      </w:r>
      <w:r w:rsidR="00E512A0" w:rsidRPr="0028781F">
        <w:rPr>
          <w:color w:val="000000" w:themeColor="text1"/>
          <w:sz w:val="20"/>
          <w:szCs w:val="20"/>
        </w:rPr>
        <w:t xml:space="preserve">Farms of the Future approach was conceptualized by a team from </w:t>
      </w:r>
      <w:r w:rsidR="001469DE">
        <w:rPr>
          <w:color w:val="000000" w:themeColor="text1"/>
          <w:sz w:val="20"/>
          <w:szCs w:val="20"/>
        </w:rPr>
        <w:t>the Climate Change, Agriculture and Food security (</w:t>
      </w:r>
      <w:r w:rsidR="00E512A0" w:rsidRPr="0028781F">
        <w:rPr>
          <w:color w:val="000000" w:themeColor="text1"/>
          <w:sz w:val="20"/>
          <w:szCs w:val="20"/>
        </w:rPr>
        <w:t>CCAFS</w:t>
      </w:r>
      <w:r w:rsidR="001469DE">
        <w:rPr>
          <w:color w:val="000000" w:themeColor="text1"/>
          <w:sz w:val="20"/>
          <w:szCs w:val="20"/>
        </w:rPr>
        <w:t>) programme</w:t>
      </w:r>
      <w:r w:rsidR="00E512A0" w:rsidRPr="0028781F">
        <w:rPr>
          <w:color w:val="000000" w:themeColor="text1"/>
          <w:sz w:val="20"/>
          <w:szCs w:val="20"/>
        </w:rPr>
        <w:t xml:space="preserve">, who also developed a climate analogue tool upon which it is based. This tool identifies places where you can find similar climates to those projected for a chosen site (in this case CCAFS sites) in 2030.  The CCAFS concept was then to </w:t>
      </w:r>
      <w:r w:rsidR="00316D69" w:rsidRPr="00316D69">
        <w:rPr>
          <w:sz w:val="20"/>
          <w:szCs w:val="20"/>
        </w:rPr>
        <w:t>connect farmers to their possible climate futures via farm visits</w:t>
      </w:r>
      <w:r w:rsidR="00316D69" w:rsidRPr="0028781F">
        <w:rPr>
          <w:color w:val="000000" w:themeColor="text1"/>
          <w:sz w:val="20"/>
          <w:szCs w:val="20"/>
        </w:rPr>
        <w:t xml:space="preserve"> </w:t>
      </w:r>
      <w:r w:rsidR="00E512A0" w:rsidRPr="0028781F">
        <w:rPr>
          <w:color w:val="000000" w:themeColor="text1"/>
          <w:sz w:val="20"/>
          <w:szCs w:val="20"/>
        </w:rPr>
        <w:t xml:space="preserve">which would enable </w:t>
      </w:r>
      <w:r w:rsidR="00316D69">
        <w:rPr>
          <w:color w:val="000000" w:themeColor="text1"/>
          <w:sz w:val="20"/>
          <w:szCs w:val="20"/>
        </w:rPr>
        <w:t>them</w:t>
      </w:r>
      <w:r w:rsidR="00E512A0" w:rsidRPr="0028781F">
        <w:rPr>
          <w:color w:val="000000" w:themeColor="text1"/>
          <w:sz w:val="20"/>
          <w:szCs w:val="20"/>
        </w:rPr>
        <w:t xml:space="preserve"> to build a mental picture of what their climate and farming systems might look like in the future, i.e. farmers could learn from what those living in the analogue site do now, and use this knowledge to test </w:t>
      </w:r>
      <w:r w:rsidR="00394FEA" w:rsidRPr="0028781F">
        <w:rPr>
          <w:color w:val="000000" w:themeColor="text1"/>
          <w:sz w:val="20"/>
          <w:szCs w:val="20"/>
        </w:rPr>
        <w:t>specific cropping systems/technologies in their own community</w:t>
      </w:r>
      <w:r w:rsidR="00394FEA">
        <w:rPr>
          <w:color w:val="000000" w:themeColor="text1"/>
          <w:sz w:val="20"/>
          <w:szCs w:val="20"/>
        </w:rPr>
        <w:t>, either now or in the future</w:t>
      </w:r>
      <w:r w:rsidR="00E512A0" w:rsidRPr="0028781F">
        <w:rPr>
          <w:color w:val="000000" w:themeColor="text1"/>
          <w:sz w:val="20"/>
          <w:szCs w:val="20"/>
        </w:rPr>
        <w:t xml:space="preserve">. NRI was commissioned to </w:t>
      </w:r>
      <w:r w:rsidR="00394FEA">
        <w:rPr>
          <w:color w:val="000000" w:themeColor="text1"/>
          <w:sz w:val="20"/>
          <w:szCs w:val="20"/>
        </w:rPr>
        <w:t xml:space="preserve">put </w:t>
      </w:r>
      <w:r w:rsidR="00E512A0" w:rsidRPr="0028781F">
        <w:rPr>
          <w:color w:val="000000" w:themeColor="text1"/>
          <w:sz w:val="20"/>
          <w:szCs w:val="20"/>
        </w:rPr>
        <w:t>this approach in practic</w:t>
      </w:r>
      <w:r w:rsidR="00652ECB" w:rsidRPr="0028781F">
        <w:rPr>
          <w:color w:val="000000" w:themeColor="text1"/>
          <w:sz w:val="20"/>
          <w:szCs w:val="20"/>
        </w:rPr>
        <w:t>e</w:t>
      </w:r>
      <w:r w:rsidR="00394FEA">
        <w:rPr>
          <w:color w:val="000000" w:themeColor="text1"/>
          <w:sz w:val="20"/>
          <w:szCs w:val="20"/>
        </w:rPr>
        <w:t xml:space="preserve"> and </w:t>
      </w:r>
      <w:r w:rsidR="00652ECB" w:rsidRPr="0028781F">
        <w:rPr>
          <w:color w:val="000000" w:themeColor="text1"/>
          <w:sz w:val="20"/>
          <w:szCs w:val="20"/>
        </w:rPr>
        <w:t xml:space="preserve">to see if it could </w:t>
      </w:r>
      <w:r w:rsidR="00316D69" w:rsidRPr="00394FEA">
        <w:rPr>
          <w:color w:val="000000" w:themeColor="text1"/>
          <w:sz w:val="20"/>
          <w:szCs w:val="20"/>
        </w:rPr>
        <w:t>be a</w:t>
      </w:r>
      <w:r w:rsidR="00316D69" w:rsidRPr="00394FEA">
        <w:rPr>
          <w:rFonts w:eastAsia="Times New Roman"/>
          <w:sz w:val="20"/>
          <w:szCs w:val="20"/>
        </w:rPr>
        <w:t xml:space="preserve"> valuable option to</w:t>
      </w:r>
      <w:r w:rsidR="00316D69" w:rsidRPr="0028781F">
        <w:rPr>
          <w:color w:val="000000" w:themeColor="text1"/>
          <w:sz w:val="20"/>
          <w:szCs w:val="20"/>
        </w:rPr>
        <w:t xml:space="preserve"> </w:t>
      </w:r>
      <w:r w:rsidR="00652ECB" w:rsidRPr="0028781F">
        <w:rPr>
          <w:color w:val="000000" w:themeColor="text1"/>
          <w:sz w:val="20"/>
          <w:szCs w:val="20"/>
        </w:rPr>
        <w:t xml:space="preserve">strengthen farmers’ capacity to adapt to climate change.  This briefing summarizes the activities undertaken in Tanzania and the findings.  </w:t>
      </w:r>
    </w:p>
    <w:p w:rsidR="00652ECB" w:rsidRPr="0028781F" w:rsidRDefault="0028781F" w:rsidP="0028781F">
      <w:pPr>
        <w:tabs>
          <w:tab w:val="left" w:pos="1155"/>
        </w:tabs>
        <w:spacing w:after="0" w:line="240" w:lineRule="auto"/>
        <w:jc w:val="both"/>
        <w:rPr>
          <w:color w:val="000000" w:themeColor="text1"/>
          <w:sz w:val="20"/>
          <w:szCs w:val="20"/>
        </w:rPr>
      </w:pPr>
      <w:r w:rsidRPr="0028781F">
        <w:rPr>
          <w:color w:val="000000" w:themeColor="text1"/>
          <w:sz w:val="20"/>
          <w:szCs w:val="20"/>
        </w:rPr>
        <w:tab/>
      </w:r>
    </w:p>
    <w:p w:rsidR="00A708AE" w:rsidRDefault="00257077" w:rsidP="0014527A">
      <w:pPr>
        <w:pStyle w:val="Heading2"/>
      </w:pPr>
      <w:r>
        <w:lastRenderedPageBreak/>
        <w:t>2</w:t>
      </w:r>
      <w:r w:rsidR="0014527A">
        <w:t>. F</w:t>
      </w:r>
      <w:r w:rsidR="00A708AE">
        <w:t>arms of the Future Approach</w:t>
      </w:r>
      <w:r w:rsidR="00A708AE" w:rsidRPr="00A708AE">
        <w:t xml:space="preserve"> </w:t>
      </w:r>
    </w:p>
    <w:p w:rsidR="00652ECB" w:rsidRPr="0028781F" w:rsidRDefault="00652ECB" w:rsidP="00652ECB">
      <w:pPr>
        <w:spacing w:after="0" w:line="240" w:lineRule="auto"/>
        <w:jc w:val="both"/>
        <w:rPr>
          <w:color w:val="000000" w:themeColor="text1"/>
          <w:sz w:val="20"/>
          <w:szCs w:val="20"/>
        </w:rPr>
      </w:pPr>
      <w:r w:rsidRPr="0028781F">
        <w:rPr>
          <w:color w:val="000000" w:themeColor="text1"/>
          <w:sz w:val="20"/>
          <w:szCs w:val="20"/>
        </w:rPr>
        <w:t>The</w:t>
      </w:r>
      <w:r w:rsidR="00AA0BC0" w:rsidRPr="0028781F">
        <w:rPr>
          <w:color w:val="000000" w:themeColor="text1"/>
          <w:sz w:val="20"/>
          <w:szCs w:val="20"/>
        </w:rPr>
        <w:t xml:space="preserve"> CCAFS Farms of the Future approach aims to strengthen farmer adaptive capacity and comprises two main elements:  i) climate modelling</w:t>
      </w:r>
      <w:r w:rsidR="00F55E5C">
        <w:rPr>
          <w:color w:val="000000" w:themeColor="text1"/>
          <w:sz w:val="20"/>
          <w:szCs w:val="20"/>
        </w:rPr>
        <w:t xml:space="preserve"> (through the use of the analogue tool)</w:t>
      </w:r>
      <w:r w:rsidR="00AA0BC0" w:rsidRPr="0028781F">
        <w:rPr>
          <w:color w:val="000000" w:themeColor="text1"/>
          <w:sz w:val="20"/>
          <w:szCs w:val="20"/>
        </w:rPr>
        <w:t xml:space="preserve">; ii) farmer exchanges with itineraries based on the climate modelling findings.  The NRI team tested this approach and added several elements namely: </w:t>
      </w:r>
      <w:r w:rsidRPr="0028781F">
        <w:rPr>
          <w:color w:val="000000" w:themeColor="text1"/>
          <w:sz w:val="20"/>
          <w:szCs w:val="20"/>
        </w:rPr>
        <w:t xml:space="preserve">i) undertaking a study tour journey, rather than a one-off exchange to visit various places with differing characteristics (including climate analogue sites); ii) the identification of other learning opportunities or similar social and environmental challenges as criteria for selecting study tour locations; iii) the participation of agricultural stakeholders in the study tours, and participatory video; iv) </w:t>
      </w:r>
      <w:r w:rsidR="00F55E5C" w:rsidRPr="0028781F">
        <w:rPr>
          <w:color w:val="000000" w:themeColor="text1"/>
          <w:sz w:val="20"/>
          <w:szCs w:val="20"/>
        </w:rPr>
        <w:t>participatory modelling prior to the study tour in the CCAFS communities to investigate climate and socio-ecological change</w:t>
      </w:r>
      <w:r w:rsidR="00F55E5C" w:rsidRPr="00F55E5C">
        <w:rPr>
          <w:color w:val="000000" w:themeColor="text1"/>
          <w:sz w:val="20"/>
          <w:szCs w:val="20"/>
        </w:rPr>
        <w:t xml:space="preserve"> </w:t>
      </w:r>
      <w:r w:rsidR="00F55E5C" w:rsidRPr="0028781F">
        <w:rPr>
          <w:color w:val="000000" w:themeColor="text1"/>
          <w:sz w:val="20"/>
          <w:szCs w:val="20"/>
        </w:rPr>
        <w:t>v)</w:t>
      </w:r>
      <w:r w:rsidR="00F55E5C">
        <w:rPr>
          <w:color w:val="000000" w:themeColor="text1"/>
          <w:sz w:val="20"/>
          <w:szCs w:val="20"/>
        </w:rPr>
        <w:t xml:space="preserve"> </w:t>
      </w:r>
      <w:r w:rsidRPr="0028781F">
        <w:rPr>
          <w:color w:val="000000" w:themeColor="text1"/>
          <w:sz w:val="20"/>
          <w:szCs w:val="20"/>
        </w:rPr>
        <w:t>training farmers to document the study tour using video and sharing this with their own communities</w:t>
      </w:r>
      <w:r w:rsidR="00F55E5C">
        <w:rPr>
          <w:color w:val="000000" w:themeColor="text1"/>
          <w:sz w:val="20"/>
          <w:szCs w:val="20"/>
        </w:rPr>
        <w:t>.</w:t>
      </w:r>
      <w:r w:rsidRPr="0028781F">
        <w:rPr>
          <w:color w:val="000000" w:themeColor="text1"/>
          <w:sz w:val="20"/>
          <w:szCs w:val="20"/>
        </w:rPr>
        <w:t xml:space="preserve"> </w:t>
      </w:r>
    </w:p>
    <w:p w:rsidR="00652ECB" w:rsidRPr="0028781F" w:rsidRDefault="00652ECB" w:rsidP="00652ECB">
      <w:pPr>
        <w:spacing w:after="0" w:line="240" w:lineRule="auto"/>
        <w:jc w:val="both"/>
        <w:rPr>
          <w:color w:val="000000" w:themeColor="text1"/>
          <w:sz w:val="20"/>
          <w:szCs w:val="20"/>
        </w:rPr>
      </w:pPr>
    </w:p>
    <w:p w:rsidR="00885903" w:rsidRDefault="00885903" w:rsidP="00652ECB">
      <w:pPr>
        <w:spacing w:after="0" w:line="240" w:lineRule="auto"/>
        <w:jc w:val="both"/>
        <w:rPr>
          <w:color w:val="000000" w:themeColor="text1"/>
          <w:sz w:val="20"/>
          <w:szCs w:val="20"/>
        </w:rPr>
      </w:pPr>
      <w:r w:rsidRPr="0028781F">
        <w:rPr>
          <w:color w:val="000000" w:themeColor="text1"/>
          <w:sz w:val="20"/>
          <w:szCs w:val="20"/>
        </w:rPr>
        <w:t>Emerging from a reading of the literature and the Tanzania study tour the team built up on existing frameworks on adaptive capacity building</w:t>
      </w:r>
      <w:r w:rsidR="0014527A" w:rsidRPr="0028781F">
        <w:rPr>
          <w:color w:val="000000" w:themeColor="text1"/>
          <w:sz w:val="20"/>
          <w:szCs w:val="20"/>
        </w:rPr>
        <w:t xml:space="preserve"> </w:t>
      </w:r>
      <w:r w:rsidRPr="0028781F">
        <w:rPr>
          <w:color w:val="000000" w:themeColor="text1"/>
          <w:sz w:val="20"/>
          <w:szCs w:val="20"/>
        </w:rPr>
        <w:t>to add in more dimensions about the process and scale of change). This is because the study tour in particular seems an important way of raising individual awareness and of engaging actors across the agricultural innovation system which could help to engender change at a broader, systemic level</w:t>
      </w:r>
      <w:r w:rsidR="0014527A" w:rsidRPr="0028781F">
        <w:rPr>
          <w:color w:val="000000" w:themeColor="text1"/>
          <w:sz w:val="20"/>
          <w:szCs w:val="20"/>
        </w:rPr>
        <w:t xml:space="preserve"> – it therefore is most likely to be located in the top left hand box (consciousness of changing climate and the need for adaptation).</w:t>
      </w:r>
    </w:p>
    <w:p w:rsidR="001469DE" w:rsidRDefault="00D7602D" w:rsidP="00652ECB">
      <w:pPr>
        <w:spacing w:after="0" w:line="240" w:lineRule="auto"/>
        <w:jc w:val="both"/>
        <w:rPr>
          <w:color w:val="000000" w:themeColor="text1"/>
          <w:sz w:val="20"/>
          <w:szCs w:val="20"/>
        </w:rPr>
      </w:pPr>
      <w:r w:rsidRPr="001469DE">
        <w:rPr>
          <w:noProof/>
          <w:color w:val="000000" w:themeColor="text1"/>
          <w:sz w:val="18"/>
          <w:szCs w:val="18"/>
          <w:lang w:eastAsia="en-GB"/>
        </w:rPr>
        <mc:AlternateContent>
          <mc:Choice Requires="wps">
            <w:drawing>
              <wp:anchor distT="0" distB="0" distL="114300" distR="114300" simplePos="0" relativeHeight="251680768" behindDoc="0" locked="0" layoutInCell="1" allowOverlap="1" wp14:anchorId="0F308B0D" wp14:editId="545334DC">
                <wp:simplePos x="0" y="0"/>
                <wp:positionH relativeFrom="column">
                  <wp:posOffset>3378835</wp:posOffset>
                </wp:positionH>
                <wp:positionV relativeFrom="paragraph">
                  <wp:posOffset>23495</wp:posOffset>
                </wp:positionV>
                <wp:extent cx="2329180" cy="1693545"/>
                <wp:effectExtent l="38100" t="38100" r="109220" b="1162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693545"/>
                        </a:xfrm>
                        <a:prstGeom prst="rect">
                          <a:avLst/>
                        </a:prstGeom>
                        <a:solidFill>
                          <a:schemeClr val="accent3">
                            <a:lumMod val="20000"/>
                            <a:lumOff val="8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469DE" w:rsidRPr="001005E0" w:rsidRDefault="001469DE" w:rsidP="001005E0">
                            <w:pPr>
                              <w:spacing w:after="0" w:line="240" w:lineRule="auto"/>
                              <w:rPr>
                                <w:rFonts w:ascii="Times New Roman" w:hAnsi="Times New Roman" w:cs="Times New Roman"/>
                                <w:i/>
                                <w:color w:val="1D1B11" w:themeColor="background2" w:themeShade="1A"/>
                                <w:sz w:val="20"/>
                                <w:szCs w:val="20"/>
                              </w:rPr>
                            </w:pPr>
                            <w:r w:rsidRPr="001005E0">
                              <w:rPr>
                                <w:rFonts w:ascii="Times New Roman" w:hAnsi="Times New Roman" w:cs="Times New Roman"/>
                                <w:i/>
                                <w:color w:val="1D1B11" w:themeColor="background2" w:themeShade="1A"/>
                                <w:sz w:val="20"/>
                                <w:szCs w:val="20"/>
                              </w:rPr>
                              <w:t xml:space="preserve">“Here at ours we were growing coffee. Currently our areas have become very hot. For instance here at </w:t>
                            </w:r>
                            <w:proofErr w:type="spellStart"/>
                            <w:r w:rsidRPr="001005E0">
                              <w:rPr>
                                <w:rFonts w:ascii="Times New Roman" w:hAnsi="Times New Roman" w:cs="Times New Roman"/>
                                <w:i/>
                                <w:color w:val="1D1B11" w:themeColor="background2" w:themeShade="1A"/>
                                <w:sz w:val="20"/>
                                <w:szCs w:val="20"/>
                              </w:rPr>
                              <w:t>Mbuzii</w:t>
                            </w:r>
                            <w:proofErr w:type="spellEnd"/>
                            <w:r w:rsidRPr="001005E0">
                              <w:rPr>
                                <w:rFonts w:ascii="Times New Roman" w:hAnsi="Times New Roman" w:cs="Times New Roman"/>
                                <w:i/>
                                <w:color w:val="1D1B11" w:themeColor="background2" w:themeShade="1A"/>
                                <w:sz w:val="20"/>
                                <w:szCs w:val="20"/>
                              </w:rPr>
                              <w:t>, coffee is no longer there. Coffee has migrated to our colleagues as a result of hot conditions which have entered. But now there is a lesson which we have seen; tree nurseries</w:t>
                            </w:r>
                            <w:r w:rsidR="003A31DC">
                              <w:rPr>
                                <w:rFonts w:ascii="Times New Roman" w:hAnsi="Times New Roman" w:cs="Times New Roman"/>
                                <w:i/>
                                <w:color w:val="1D1B11" w:themeColor="background2" w:themeShade="1A"/>
                                <w:sz w:val="20"/>
                                <w:szCs w:val="20"/>
                              </w:rPr>
                              <w:t>...</w:t>
                            </w:r>
                            <w:r w:rsidRPr="001005E0">
                              <w:rPr>
                                <w:rFonts w:ascii="Times New Roman" w:hAnsi="Times New Roman" w:cs="Times New Roman"/>
                                <w:i/>
                                <w:color w:val="1D1B11" w:themeColor="background2" w:themeShade="1A"/>
                                <w:sz w:val="20"/>
                                <w:szCs w:val="20"/>
                              </w:rPr>
                              <w:t xml:space="preserve">they will give us success, for first environmental conservation” </w:t>
                            </w:r>
                            <w:r w:rsidRPr="00D7602D">
                              <w:rPr>
                                <w:rFonts w:ascii="Times New Roman" w:hAnsi="Times New Roman" w:cs="Times New Roman"/>
                                <w:color w:val="1D1B11" w:themeColor="background2" w:themeShade="1A"/>
                                <w:sz w:val="20"/>
                                <w:szCs w:val="20"/>
                              </w:rPr>
                              <w:t>(</w:t>
                            </w:r>
                            <w:proofErr w:type="spellStart"/>
                            <w:r w:rsidRPr="00D7602D">
                              <w:rPr>
                                <w:rFonts w:ascii="Times New Roman" w:hAnsi="Times New Roman" w:cs="Times New Roman"/>
                                <w:color w:val="1D1B11" w:themeColor="background2" w:themeShade="1A"/>
                                <w:sz w:val="20"/>
                                <w:szCs w:val="20"/>
                              </w:rPr>
                              <w:t>Lushoto</w:t>
                            </w:r>
                            <w:proofErr w:type="spellEnd"/>
                            <w:r w:rsidRPr="00D7602D">
                              <w:rPr>
                                <w:rFonts w:ascii="Times New Roman" w:hAnsi="Times New Roman" w:cs="Times New Roman"/>
                                <w:color w:val="1D1B11" w:themeColor="background2" w:themeShade="1A"/>
                                <w:sz w:val="20"/>
                                <w:szCs w:val="20"/>
                              </w:rPr>
                              <w:t xml:space="preserve"> community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6.05pt;margin-top:1.85pt;width:183.4pt;height:13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" fillcolor="#eaf1dd [662]">
                <v:shadow on="t" color="black" opacity="26214f" origin="-.5,-.5" offset=".74836mm,.74836mm"/>
                <v:textbox>
                  <w:txbxContent>
                    <w:p w:rsidR="001469DE" w:rsidRPr="001005E0" w:rsidRDefault="001469DE" w:rsidP="001005E0">
                      <w:pPr>
                        <w:spacing w:after="0" w:line="240" w:lineRule="auto"/>
                        <w:rPr>
                          <w:rFonts w:ascii="Times New Roman" w:hAnsi="Times New Roman" w:cs="Times New Roman"/>
                          <w:i/>
                          <w:color w:val="1D1B11" w:themeColor="background2" w:themeShade="1A"/>
                          <w:sz w:val="20"/>
                          <w:szCs w:val="20"/>
                        </w:rPr>
                      </w:pPr>
                      <w:r w:rsidRPr="001005E0">
                        <w:rPr>
                          <w:rFonts w:ascii="Times New Roman" w:hAnsi="Times New Roman" w:cs="Times New Roman"/>
                          <w:i/>
                          <w:color w:val="1D1B11" w:themeColor="background2" w:themeShade="1A"/>
                          <w:sz w:val="20"/>
                          <w:szCs w:val="20"/>
                        </w:rPr>
                        <w:t xml:space="preserve">“Here at ours we were growing coffee. Currently our areas have become very hot. For instance here at </w:t>
                      </w:r>
                      <w:proofErr w:type="spellStart"/>
                      <w:r w:rsidRPr="001005E0">
                        <w:rPr>
                          <w:rFonts w:ascii="Times New Roman" w:hAnsi="Times New Roman" w:cs="Times New Roman"/>
                          <w:i/>
                          <w:color w:val="1D1B11" w:themeColor="background2" w:themeShade="1A"/>
                          <w:sz w:val="20"/>
                          <w:szCs w:val="20"/>
                        </w:rPr>
                        <w:t>Mbuzii</w:t>
                      </w:r>
                      <w:proofErr w:type="spellEnd"/>
                      <w:r w:rsidRPr="001005E0">
                        <w:rPr>
                          <w:rFonts w:ascii="Times New Roman" w:hAnsi="Times New Roman" w:cs="Times New Roman"/>
                          <w:i/>
                          <w:color w:val="1D1B11" w:themeColor="background2" w:themeShade="1A"/>
                          <w:sz w:val="20"/>
                          <w:szCs w:val="20"/>
                        </w:rPr>
                        <w:t>, coffee is no longer there. Coffee has migrated to our colleagues as a result of hot conditions which have entered. But now there is a lesson which we have seen; tree nurseries</w:t>
                      </w:r>
                      <w:r w:rsidR="003A31DC">
                        <w:rPr>
                          <w:rFonts w:ascii="Times New Roman" w:hAnsi="Times New Roman" w:cs="Times New Roman"/>
                          <w:i/>
                          <w:color w:val="1D1B11" w:themeColor="background2" w:themeShade="1A"/>
                          <w:sz w:val="20"/>
                          <w:szCs w:val="20"/>
                        </w:rPr>
                        <w:t>...</w:t>
                      </w:r>
                      <w:r w:rsidRPr="001005E0">
                        <w:rPr>
                          <w:rFonts w:ascii="Times New Roman" w:hAnsi="Times New Roman" w:cs="Times New Roman"/>
                          <w:i/>
                          <w:color w:val="1D1B11" w:themeColor="background2" w:themeShade="1A"/>
                          <w:sz w:val="20"/>
                          <w:szCs w:val="20"/>
                        </w:rPr>
                        <w:t xml:space="preserve">they will give us success, for first environmental conservation” </w:t>
                      </w:r>
                      <w:r w:rsidRPr="00D7602D">
                        <w:rPr>
                          <w:rFonts w:ascii="Times New Roman" w:hAnsi="Times New Roman" w:cs="Times New Roman"/>
                          <w:color w:val="1D1B11" w:themeColor="background2" w:themeShade="1A"/>
                          <w:sz w:val="20"/>
                          <w:szCs w:val="20"/>
                        </w:rPr>
                        <w:t>(</w:t>
                      </w:r>
                      <w:proofErr w:type="spellStart"/>
                      <w:r w:rsidRPr="00D7602D">
                        <w:rPr>
                          <w:rFonts w:ascii="Times New Roman" w:hAnsi="Times New Roman" w:cs="Times New Roman"/>
                          <w:color w:val="1D1B11" w:themeColor="background2" w:themeShade="1A"/>
                          <w:sz w:val="20"/>
                          <w:szCs w:val="20"/>
                        </w:rPr>
                        <w:t>Lushoto</w:t>
                      </w:r>
                      <w:proofErr w:type="spellEnd"/>
                      <w:r w:rsidRPr="00D7602D">
                        <w:rPr>
                          <w:rFonts w:ascii="Times New Roman" w:hAnsi="Times New Roman" w:cs="Times New Roman"/>
                          <w:color w:val="1D1B11" w:themeColor="background2" w:themeShade="1A"/>
                          <w:sz w:val="20"/>
                          <w:szCs w:val="20"/>
                        </w:rPr>
                        <w:t xml:space="preserve"> community member)</w:t>
                      </w:r>
                    </w:p>
                  </w:txbxContent>
                </v:textbox>
              </v:shape>
            </w:pict>
          </mc:Fallback>
        </mc:AlternateContent>
      </w:r>
    </w:p>
    <w:p w:rsidR="001469DE" w:rsidRDefault="001469DE" w:rsidP="00652ECB">
      <w:pPr>
        <w:spacing w:after="0" w:line="240" w:lineRule="auto"/>
        <w:jc w:val="both"/>
        <w:rPr>
          <w:color w:val="000000" w:themeColor="text1"/>
          <w:sz w:val="20"/>
          <w:szCs w:val="20"/>
        </w:rPr>
      </w:pPr>
    </w:p>
    <w:p w:rsidR="001469DE" w:rsidRDefault="001469DE" w:rsidP="00652ECB">
      <w:pPr>
        <w:spacing w:after="0" w:line="240" w:lineRule="auto"/>
        <w:jc w:val="both"/>
        <w:rPr>
          <w:color w:val="000000" w:themeColor="text1"/>
          <w:sz w:val="18"/>
          <w:szCs w:val="18"/>
        </w:rPr>
      </w:pPr>
      <w:r w:rsidRPr="00216F2D">
        <w:rPr>
          <w:b/>
          <w:noProof/>
          <w:color w:val="1F497D" w:themeColor="text2"/>
          <w:lang w:eastAsia="en-GB"/>
        </w:rPr>
        <w:drawing>
          <wp:inline distT="0" distB="0" distL="0" distR="0" wp14:anchorId="0DC60C68" wp14:editId="01D6972D">
            <wp:extent cx="2340000" cy="1317692"/>
            <wp:effectExtent l="0" t="0" r="317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0000" cy="1317692"/>
                    </a:xfrm>
                    <a:prstGeom prst="rect">
                      <a:avLst/>
                    </a:prstGeom>
                    <a:noFill/>
                    <a:ln>
                      <a:noFill/>
                    </a:ln>
                    <a:extLst/>
                  </pic:spPr>
                </pic:pic>
              </a:graphicData>
            </a:graphic>
          </wp:inline>
        </w:drawing>
      </w:r>
    </w:p>
    <w:p w:rsidR="001469DE" w:rsidRPr="0028781F" w:rsidRDefault="001469DE" w:rsidP="00652ECB">
      <w:pPr>
        <w:spacing w:after="0" w:line="240" w:lineRule="auto"/>
        <w:jc w:val="both"/>
        <w:rPr>
          <w:color w:val="000000" w:themeColor="text1"/>
          <w:sz w:val="20"/>
          <w:szCs w:val="20"/>
        </w:rPr>
      </w:pPr>
      <w:r w:rsidRPr="001005E0">
        <w:rPr>
          <w:color w:val="000000" w:themeColor="text1"/>
          <w:sz w:val="18"/>
          <w:szCs w:val="18"/>
        </w:rPr>
        <w:t>Photo: Explaining the climate dissimilarity maps to stakeholders</w:t>
      </w:r>
    </w:p>
    <w:p w:rsidR="0014527A" w:rsidRPr="0028781F" w:rsidRDefault="0014527A" w:rsidP="0014527A">
      <w:pPr>
        <w:spacing w:after="0" w:line="240" w:lineRule="auto"/>
        <w:jc w:val="both"/>
        <w:rPr>
          <w:rFonts w:ascii="Calibri" w:hAnsi="Calibri"/>
          <w:color w:val="000000" w:themeColor="text1"/>
          <w:sz w:val="20"/>
          <w:szCs w:val="20"/>
        </w:rPr>
      </w:pPr>
    </w:p>
    <w:p w:rsidR="00D840C6" w:rsidRDefault="00D840C6" w:rsidP="00885903">
      <w:pPr>
        <w:pStyle w:val="ListParagraph"/>
        <w:jc w:val="both"/>
        <w:rPr>
          <w:rFonts w:ascii="Calibri" w:hAnsi="Calibri"/>
          <w:color w:val="000000" w:themeColor="text1"/>
          <w:sz w:val="20"/>
          <w:szCs w:val="20"/>
        </w:rPr>
      </w:pPr>
    </w:p>
    <w:p w:rsidR="00D7602D" w:rsidRDefault="00D7602D" w:rsidP="00885903">
      <w:pPr>
        <w:pStyle w:val="ListParagraph"/>
        <w:jc w:val="both"/>
        <w:rPr>
          <w:rFonts w:ascii="Calibri" w:hAnsi="Calibri"/>
          <w:color w:val="000000" w:themeColor="text1"/>
          <w:sz w:val="20"/>
          <w:szCs w:val="20"/>
        </w:rPr>
      </w:pPr>
      <w:r w:rsidRPr="00D7602D">
        <w:rPr>
          <w:rFonts w:ascii="Calibri" w:hAnsi="Calibri"/>
          <w:noProof/>
          <w:color w:val="000000" w:themeColor="text1"/>
          <w:sz w:val="20"/>
          <w:szCs w:val="20"/>
          <w:lang w:eastAsia="en-GB"/>
        </w:rPr>
        <mc:AlternateContent>
          <mc:Choice Requires="wps">
            <w:drawing>
              <wp:anchor distT="0" distB="0" distL="114300" distR="114300" simplePos="0" relativeHeight="251688960" behindDoc="0" locked="0" layoutInCell="1" allowOverlap="1" wp14:anchorId="0DE6506D" wp14:editId="57A82715">
                <wp:simplePos x="0" y="0"/>
                <wp:positionH relativeFrom="column">
                  <wp:posOffset>3514477</wp:posOffset>
                </wp:positionH>
                <wp:positionV relativeFrom="paragraph">
                  <wp:posOffset>2090006</wp:posOffset>
                </wp:positionV>
                <wp:extent cx="2374265" cy="437322"/>
                <wp:effectExtent l="38100" t="38100" r="107950" b="115570"/>
                <wp:wrapNone/>
                <wp:docPr id="7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7322"/>
                        </a:xfrm>
                        <a:prstGeom prst="rect">
                          <a:avLst/>
                        </a:prstGeom>
                        <a:solidFill>
                          <a:schemeClr val="tx2">
                            <a:lumMod val="7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7602D" w:rsidRPr="00D7602D" w:rsidRDefault="008243EF">
                            <w:pPr>
                              <w:rPr>
                                <w:sz w:val="20"/>
                                <w:szCs w:val="20"/>
                              </w:rPr>
                            </w:pPr>
                            <w:r>
                              <w:rPr>
                                <w:sz w:val="20"/>
                                <w:szCs w:val="20"/>
                              </w:rPr>
                              <w:t>Diagram 1: C</w:t>
                            </w:r>
                            <w:r w:rsidR="00D7602D" w:rsidRPr="00D7602D">
                              <w:rPr>
                                <w:sz w:val="20"/>
                                <w:szCs w:val="20"/>
                              </w:rPr>
                              <w:t xml:space="preserve">limate dissimilarity map – </w:t>
                            </w:r>
                            <w:proofErr w:type="spellStart"/>
                            <w:r w:rsidR="00D7602D" w:rsidRPr="00D7602D">
                              <w:rPr>
                                <w:sz w:val="20"/>
                                <w:szCs w:val="20"/>
                              </w:rPr>
                              <w:t>Lushoto</w:t>
                            </w:r>
                            <w:proofErr w:type="spellEnd"/>
                            <w:r w:rsidR="00D7602D" w:rsidRPr="00D7602D">
                              <w:rPr>
                                <w:sz w:val="20"/>
                                <w:szCs w:val="20"/>
                              </w:rPr>
                              <w:t xml:space="preserve"> Analogues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76.75pt;margin-top:164.55pt;width:186.95pt;height:34.4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" fillcolor="#17365d [2415]">
                <v:shadow on="t" color="black" opacity="26214f" origin="-.5,-.5" offset=".74836mm,.74836mm"/>
                <v:textbox>
                  <w:txbxContent>
                    <w:p w:rsidR="00D7602D" w:rsidRPr="00D7602D" w:rsidRDefault="008243EF">
                      <w:pPr>
                        <w:rPr>
                          <w:sz w:val="20"/>
                          <w:szCs w:val="20"/>
                        </w:rPr>
                      </w:pPr>
                      <w:r>
                        <w:rPr>
                          <w:sz w:val="20"/>
                          <w:szCs w:val="20"/>
                        </w:rPr>
                        <w:t>Diagram 1: C</w:t>
                      </w:r>
                      <w:r w:rsidR="00D7602D" w:rsidRPr="00D7602D">
                        <w:rPr>
                          <w:sz w:val="20"/>
                          <w:szCs w:val="20"/>
                        </w:rPr>
                        <w:t xml:space="preserve">limate dissimilarity map – </w:t>
                      </w:r>
                      <w:proofErr w:type="spellStart"/>
                      <w:r w:rsidR="00D7602D" w:rsidRPr="00D7602D">
                        <w:rPr>
                          <w:sz w:val="20"/>
                          <w:szCs w:val="20"/>
                        </w:rPr>
                        <w:t>Lushoto</w:t>
                      </w:r>
                      <w:proofErr w:type="spellEnd"/>
                      <w:r w:rsidR="00D7602D" w:rsidRPr="00D7602D">
                        <w:rPr>
                          <w:sz w:val="20"/>
                          <w:szCs w:val="20"/>
                        </w:rPr>
                        <w:t xml:space="preserve"> Analogues</w:t>
                      </w:r>
                    </w:p>
                  </w:txbxContent>
                </v:textbox>
              </v:shape>
            </w:pict>
          </mc:Fallback>
        </mc:AlternateContent>
      </w:r>
      <w:r>
        <w:rPr>
          <w:noProof/>
          <w:lang w:eastAsia="en-GB"/>
        </w:rPr>
        <w:drawing>
          <wp:inline distT="0" distB="0" distL="0" distR="0" wp14:anchorId="64EF9D58" wp14:editId="577426E3">
            <wp:extent cx="3960000" cy="3091733"/>
            <wp:effectExtent l="0" t="0" r="2540" b="0"/>
            <wp:docPr id="7173" name="Picture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0000" cy="3091733"/>
                    </a:xfrm>
                    <a:prstGeom prst="rect">
                      <a:avLst/>
                    </a:prstGeom>
                    <a:noFill/>
                    <a:ln>
                      <a:noFill/>
                    </a:ln>
                  </pic:spPr>
                </pic:pic>
              </a:graphicData>
            </a:graphic>
          </wp:inline>
        </w:drawing>
      </w:r>
    </w:p>
    <w:p w:rsidR="00D7602D" w:rsidRDefault="00D7602D" w:rsidP="00885903">
      <w:pPr>
        <w:pStyle w:val="ListParagraph"/>
        <w:jc w:val="both"/>
        <w:rPr>
          <w:rFonts w:ascii="Calibri" w:hAnsi="Calibri"/>
          <w:color w:val="000000" w:themeColor="text1"/>
          <w:sz w:val="20"/>
          <w:szCs w:val="20"/>
        </w:rPr>
      </w:pPr>
    </w:p>
    <w:p w:rsidR="00885903" w:rsidRDefault="001469DE" w:rsidP="00885903">
      <w:pPr>
        <w:pStyle w:val="ListParagraph"/>
        <w:jc w:val="both"/>
        <w:rPr>
          <w:rFonts w:cs="Calibri"/>
          <w:color w:val="000000"/>
          <w:sz w:val="20"/>
          <w:szCs w:val="20"/>
        </w:rPr>
      </w:pPr>
      <w:r w:rsidRPr="001469DE">
        <w:rPr>
          <w:rFonts w:cs="Calibri"/>
          <w:noProof/>
          <w:color w:val="000000"/>
          <w:sz w:val="20"/>
          <w:szCs w:val="20"/>
          <w:lang w:eastAsia="en-GB"/>
        </w:rPr>
        <w:lastRenderedPageBreak/>
        <mc:AlternateContent>
          <mc:Choice Requires="wps">
            <w:drawing>
              <wp:anchor distT="0" distB="0" distL="114300" distR="114300" simplePos="0" relativeHeight="251685888" behindDoc="0" locked="0" layoutInCell="1" allowOverlap="1" wp14:anchorId="7FD58695" wp14:editId="3D990D7F">
                <wp:simplePos x="0" y="0"/>
                <wp:positionH relativeFrom="column">
                  <wp:posOffset>-174929</wp:posOffset>
                </wp:positionH>
                <wp:positionV relativeFrom="paragraph">
                  <wp:posOffset>-95416</wp:posOffset>
                </wp:positionV>
                <wp:extent cx="3856106" cy="286247"/>
                <wp:effectExtent l="38100" t="38100" r="106680" b="1143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106" cy="286247"/>
                        </a:xfrm>
                        <a:prstGeom prst="rect">
                          <a:avLst/>
                        </a:prstGeom>
                        <a:solidFill>
                          <a:schemeClr val="accent1">
                            <a:lumMod val="75000"/>
                          </a:schemeClr>
                        </a:solidFill>
                        <a:ln w="9525">
                          <a:solidFill>
                            <a:schemeClr val="tx2">
                              <a:lumMod val="75000"/>
                            </a:schemeClr>
                          </a:solidFill>
                          <a:miter lim="800000"/>
                          <a:headEnd/>
                          <a:tailEnd/>
                        </a:ln>
                        <a:effectLst>
                          <a:outerShdw blurRad="50800" dist="38100" dir="2700000" algn="tl" rotWithShape="0">
                            <a:prstClr val="black">
                              <a:alpha val="40000"/>
                            </a:prstClr>
                          </a:outerShdw>
                        </a:effectLst>
                      </wps:spPr>
                      <wps:txbx>
                        <w:txbxContent>
                          <w:p w:rsidR="001469DE" w:rsidRPr="001005E0" w:rsidRDefault="001469DE" w:rsidP="001469DE">
                            <w:pPr>
                              <w:spacing w:after="0" w:line="240" w:lineRule="auto"/>
                              <w:jc w:val="both"/>
                              <w:rPr>
                                <w:color w:val="FFFFFF" w:themeColor="background1"/>
                                <w:sz w:val="20"/>
                                <w:szCs w:val="20"/>
                              </w:rPr>
                            </w:pPr>
                            <w:r w:rsidRPr="001005E0">
                              <w:rPr>
                                <w:rFonts w:ascii="Calibri" w:hAnsi="Calibri"/>
                                <w:color w:val="FFFFFF" w:themeColor="background1"/>
                                <w:sz w:val="20"/>
                                <w:szCs w:val="20"/>
                              </w:rPr>
                              <w:t xml:space="preserve">Figure </w:t>
                            </w:r>
                            <w:r w:rsidR="008243EF">
                              <w:rPr>
                                <w:rFonts w:ascii="Calibri" w:hAnsi="Calibri"/>
                                <w:color w:val="FFFFFF" w:themeColor="background1"/>
                                <w:sz w:val="20"/>
                                <w:szCs w:val="20"/>
                              </w:rPr>
                              <w:t>1</w:t>
                            </w:r>
                            <w:r w:rsidRPr="001005E0">
                              <w:rPr>
                                <w:rFonts w:ascii="Calibri" w:hAnsi="Calibri"/>
                                <w:color w:val="FFFFFF" w:themeColor="background1"/>
                                <w:sz w:val="20"/>
                                <w:szCs w:val="20"/>
                              </w:rPr>
                              <w:t>:</w:t>
                            </w:r>
                            <w:r w:rsidRPr="001005E0">
                              <w:rPr>
                                <w:rFonts w:ascii="Times New Roman" w:hAnsi="Times New Roman"/>
                                <w:b/>
                                <w:color w:val="FFFFFF" w:themeColor="background1"/>
                                <w:sz w:val="20"/>
                                <w:szCs w:val="20"/>
                              </w:rPr>
                              <w:t xml:space="preserve"> </w:t>
                            </w:r>
                            <w:r w:rsidRPr="001005E0">
                              <w:rPr>
                                <w:color w:val="FFFFFF" w:themeColor="background1"/>
                                <w:sz w:val="20"/>
                                <w:szCs w:val="20"/>
                              </w:rPr>
                              <w:t xml:space="preserve">Framework of adaptive capacity building </w:t>
                            </w:r>
                          </w:p>
                          <w:p w:rsidR="001469DE" w:rsidRDefault="001469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75pt;margin-top:-7.5pt;width:303.65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" fillcolor="#365f91 [2404]" strokecolor="#17365d [2415]">
                <v:shadow on="t" color="black" opacity="26214f" origin="-.5,-.5" offset=".74836mm,.74836mm"/>
                <v:textbox>
                  <w:txbxContent>
                    <w:p w:rsidR="001469DE" w:rsidRPr="001005E0" w:rsidRDefault="001469DE" w:rsidP="001469DE">
                      <w:pPr>
                        <w:spacing w:after="0" w:line="240" w:lineRule="auto"/>
                        <w:jc w:val="both"/>
                        <w:rPr>
                          <w:color w:val="FFFFFF" w:themeColor="background1"/>
                          <w:sz w:val="20"/>
                          <w:szCs w:val="20"/>
                        </w:rPr>
                      </w:pPr>
                      <w:r w:rsidRPr="001005E0">
                        <w:rPr>
                          <w:rFonts w:ascii="Calibri" w:hAnsi="Calibri"/>
                          <w:color w:val="FFFFFF" w:themeColor="background1"/>
                          <w:sz w:val="20"/>
                          <w:szCs w:val="20"/>
                        </w:rPr>
                        <w:t xml:space="preserve">Figure </w:t>
                      </w:r>
                      <w:r w:rsidR="008243EF">
                        <w:rPr>
                          <w:rFonts w:ascii="Calibri" w:hAnsi="Calibri"/>
                          <w:color w:val="FFFFFF" w:themeColor="background1"/>
                          <w:sz w:val="20"/>
                          <w:szCs w:val="20"/>
                        </w:rPr>
                        <w:t>1</w:t>
                      </w:r>
                      <w:r w:rsidRPr="001005E0">
                        <w:rPr>
                          <w:rFonts w:ascii="Calibri" w:hAnsi="Calibri"/>
                          <w:color w:val="FFFFFF" w:themeColor="background1"/>
                          <w:sz w:val="20"/>
                          <w:szCs w:val="20"/>
                        </w:rPr>
                        <w:t>:</w:t>
                      </w:r>
                      <w:r w:rsidRPr="001005E0">
                        <w:rPr>
                          <w:rFonts w:ascii="Times New Roman" w:hAnsi="Times New Roman"/>
                          <w:b/>
                          <w:color w:val="FFFFFF" w:themeColor="background1"/>
                          <w:sz w:val="20"/>
                          <w:szCs w:val="20"/>
                        </w:rPr>
                        <w:t xml:space="preserve"> </w:t>
                      </w:r>
                      <w:r w:rsidRPr="001005E0">
                        <w:rPr>
                          <w:color w:val="FFFFFF" w:themeColor="background1"/>
                          <w:sz w:val="20"/>
                          <w:szCs w:val="20"/>
                        </w:rPr>
                        <w:t xml:space="preserve">Framework of adaptive capacity building </w:t>
                      </w:r>
                    </w:p>
                    <w:p w:rsidR="001469DE" w:rsidRDefault="001469DE"/>
                  </w:txbxContent>
                </v:textbox>
              </v:shape>
            </w:pict>
          </mc:Fallback>
        </mc:AlternateContent>
      </w:r>
      <w:r w:rsidR="0014527A" w:rsidRPr="0014527A">
        <w:rPr>
          <w:rFonts w:cs="Calibri"/>
          <w:noProof/>
          <w:color w:val="000000"/>
          <w:sz w:val="20"/>
          <w:szCs w:val="20"/>
          <w:lang w:eastAsia="en-GB"/>
        </w:rPr>
        <mc:AlternateContent>
          <mc:Choice Requires="wps">
            <w:drawing>
              <wp:anchor distT="0" distB="0" distL="114300" distR="114300" simplePos="0" relativeHeight="251676672" behindDoc="0" locked="0" layoutInCell="1" allowOverlap="1" wp14:anchorId="33A79548" wp14:editId="3F16C452">
                <wp:simplePos x="0" y="0"/>
                <wp:positionH relativeFrom="column">
                  <wp:posOffset>-171450</wp:posOffset>
                </wp:positionH>
                <wp:positionV relativeFrom="paragraph">
                  <wp:posOffset>5880735</wp:posOffset>
                </wp:positionV>
                <wp:extent cx="2514600" cy="695325"/>
                <wp:effectExtent l="38100" t="38100" r="114300" b="123825"/>
                <wp:wrapNone/>
                <wp:docPr id="7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4527A" w:rsidRPr="0014527A" w:rsidRDefault="0014527A" w:rsidP="0014527A">
                            <w:pPr>
                              <w:spacing w:after="0" w:line="240" w:lineRule="auto"/>
                              <w:jc w:val="both"/>
                              <w:rPr>
                                <w:color w:val="17365D" w:themeColor="text2" w:themeShade="BF"/>
                                <w:sz w:val="20"/>
                                <w:szCs w:val="20"/>
                              </w:rPr>
                            </w:pPr>
                            <w:r>
                              <w:rPr>
                                <w:color w:val="17365D" w:themeColor="text2" w:themeShade="BF"/>
                                <w:sz w:val="20"/>
                                <w:szCs w:val="20"/>
                              </w:rPr>
                              <w:t>Source: Adapted from the</w:t>
                            </w:r>
                            <w:r w:rsidRPr="0014527A">
                              <w:rPr>
                                <w:color w:val="17365D" w:themeColor="text2" w:themeShade="BF"/>
                                <w:sz w:val="20"/>
                                <w:szCs w:val="20"/>
                              </w:rPr>
                              <w:t xml:space="preserve"> Africa Climate Change Resilience Alliance (ACCRA) Local Adaptive Capacity Framework (ACCRA, undated)</w:t>
                            </w:r>
                            <w:r w:rsidRPr="0014527A">
                              <w:rPr>
                                <w:rStyle w:val="FootnoteReference"/>
                                <w:color w:val="17365D" w:themeColor="text2" w:themeShade="BF"/>
                                <w:sz w:val="20"/>
                                <w:szCs w:val="20"/>
                              </w:rPr>
                              <w:footnoteRef/>
                            </w:r>
                            <w:r w:rsidRPr="0014527A">
                              <w:rPr>
                                <w:color w:val="17365D" w:themeColor="text2" w:themeShade="BF"/>
                                <w:sz w:val="20"/>
                                <w:szCs w:val="20"/>
                              </w:rPr>
                              <w:t xml:space="preserve">  &amp; Kelleher and Rao (2005)</w:t>
                            </w:r>
                            <w:r w:rsidRPr="0014527A">
                              <w:rPr>
                                <w:rStyle w:val="FootnoteReference"/>
                                <w:color w:val="17365D" w:themeColor="text2" w:themeShade="BF"/>
                                <w:sz w:val="20"/>
                                <w:szCs w:val="20"/>
                              </w:rPr>
                              <w:footnoteRef/>
                            </w:r>
                            <w:r w:rsidRPr="0014527A">
                              <w:rPr>
                                <w:color w:val="17365D" w:themeColor="text2" w:themeShade="BF"/>
                                <w:sz w:val="20"/>
                                <w:szCs w:val="20"/>
                              </w:rPr>
                              <w:t xml:space="preserve">.   </w:t>
                            </w:r>
                          </w:p>
                          <w:p w:rsidR="0014527A" w:rsidRDefault="00145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5pt;margin-top:463.05pt;width:198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">
                <v:shadow on="t" color="black" opacity="26214f" origin="-.5,-.5" offset=".74836mm,.74836mm"/>
                <v:textbox>
                  <w:txbxContent>
                    <w:p w:rsidR="0014527A" w:rsidRPr="0014527A" w:rsidRDefault="0014527A" w:rsidP="0014527A">
                      <w:pPr>
                        <w:spacing w:after="0" w:line="240" w:lineRule="auto"/>
                        <w:jc w:val="both"/>
                        <w:rPr>
                          <w:color w:val="17365D" w:themeColor="text2" w:themeShade="BF"/>
                          <w:sz w:val="20"/>
                          <w:szCs w:val="20"/>
                        </w:rPr>
                      </w:pPr>
                      <w:r>
                        <w:rPr>
                          <w:color w:val="17365D" w:themeColor="text2" w:themeShade="BF"/>
                          <w:sz w:val="20"/>
                          <w:szCs w:val="20"/>
                        </w:rPr>
                        <w:t>Source: Adapted from the</w:t>
                      </w:r>
                      <w:r w:rsidRPr="0014527A">
                        <w:rPr>
                          <w:color w:val="17365D" w:themeColor="text2" w:themeShade="BF"/>
                          <w:sz w:val="20"/>
                          <w:szCs w:val="20"/>
                        </w:rPr>
                        <w:t xml:space="preserve"> Africa Climate Change Resilience Alliance (ACCRA) Local Adaptive Capacity Framework (ACCRA, undated)</w:t>
                      </w:r>
                      <w:r w:rsidRPr="0014527A">
                        <w:rPr>
                          <w:rStyle w:val="FootnoteReference"/>
                          <w:color w:val="17365D" w:themeColor="text2" w:themeShade="BF"/>
                          <w:sz w:val="20"/>
                          <w:szCs w:val="20"/>
                        </w:rPr>
                        <w:footnoteRef/>
                      </w:r>
                      <w:r w:rsidRPr="0014527A">
                        <w:rPr>
                          <w:color w:val="17365D" w:themeColor="text2" w:themeShade="BF"/>
                          <w:sz w:val="20"/>
                          <w:szCs w:val="20"/>
                        </w:rPr>
                        <w:t xml:space="preserve">  &amp; Kelleher and Rao (2005)</w:t>
                      </w:r>
                      <w:r w:rsidRPr="0014527A">
                        <w:rPr>
                          <w:rStyle w:val="FootnoteReference"/>
                          <w:color w:val="17365D" w:themeColor="text2" w:themeShade="BF"/>
                          <w:sz w:val="20"/>
                          <w:szCs w:val="20"/>
                        </w:rPr>
                        <w:footnoteRef/>
                      </w:r>
                      <w:r w:rsidRPr="0014527A">
                        <w:rPr>
                          <w:color w:val="17365D" w:themeColor="text2" w:themeShade="BF"/>
                          <w:sz w:val="20"/>
                          <w:szCs w:val="20"/>
                        </w:rPr>
                        <w:t xml:space="preserve">.   </w:t>
                      </w:r>
                    </w:p>
                    <w:p w:rsidR="0014527A" w:rsidRDefault="0014527A"/>
                  </w:txbxContent>
                </v:textbox>
              </v:shape>
            </w:pict>
          </mc:Fallback>
        </mc:AlternateContent>
      </w:r>
      <w:r w:rsidR="00885903">
        <w:rPr>
          <w:rFonts w:ascii="Candara" w:hAnsi="Candara"/>
          <w:noProof/>
          <w:lang w:eastAsia="en-GB"/>
        </w:rPr>
        <mc:AlternateContent>
          <mc:Choice Requires="wpc">
            <w:drawing>
              <wp:inline distT="0" distB="0" distL="0" distR="0" wp14:anchorId="67765D78" wp14:editId="42ECC313">
                <wp:extent cx="5160397" cy="6194066"/>
                <wp:effectExtent l="133350" t="133350" r="135890" b="130810"/>
                <wp:docPr id="7182" name="Canvas 1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CC"/>
                        </a:solidFill>
                        <a:effectLst>
                          <a:outerShdw blurRad="63500" sx="102000" sy="102000" algn="ctr" rotWithShape="0">
                            <a:prstClr val="black">
                              <a:alpha val="40000"/>
                            </a:prstClr>
                          </a:outerShdw>
                        </a:effectLst>
                      </wpc:bg>
                      <wpc:whole>
                        <a:ln>
                          <a:noFill/>
                        </a:ln>
                      </wpc:whole>
                      <wps:wsp>
                        <wps:cNvPr id="7175" name="Text Box 4"/>
                        <wps:cNvSpPr txBox="1">
                          <a:spLocks noChangeArrowheads="1"/>
                        </wps:cNvSpPr>
                        <wps:spPr bwMode="auto">
                          <a:xfrm>
                            <a:off x="1724203" y="288910"/>
                            <a:ext cx="1257551" cy="456525"/>
                          </a:xfrm>
                          <a:prstGeom prst="rect">
                            <a:avLst/>
                          </a:prstGeom>
                          <a:solidFill>
                            <a:srgbClr val="FFFFFF"/>
                          </a:solidFill>
                          <a:ln w="9525">
                            <a:solidFill>
                              <a:srgbClr val="CCFFCC"/>
                            </a:solidFill>
                            <a:miter lim="800000"/>
                            <a:headEnd/>
                            <a:tailEnd/>
                          </a:ln>
                        </wps:spPr>
                        <wps:txbx>
                          <w:txbxContent>
                            <w:p w:rsidR="0014527A" w:rsidRPr="003953F4" w:rsidRDefault="0014527A" w:rsidP="00885903">
                              <w:pPr>
                                <w:rPr>
                                  <w:b/>
                                  <w:i/>
                                  <w:color w:val="333399"/>
                                  <w:sz w:val="20"/>
                                  <w:szCs w:val="20"/>
                                </w:rPr>
                              </w:pPr>
                              <w:r w:rsidRPr="003953F4">
                                <w:rPr>
                                  <w:b/>
                                  <w:i/>
                                  <w:color w:val="333399"/>
                                  <w:sz w:val="20"/>
                                  <w:szCs w:val="20"/>
                                </w:rPr>
                                <w:t>Individual &amp; household change</w:t>
                              </w:r>
                            </w:p>
                          </w:txbxContent>
                        </wps:txbx>
                        <wps:bodyPr rot="0" vert="horz" wrap="square" lIns="91440" tIns="45720" rIns="91440" bIns="45720" anchor="t" anchorCtr="0" upright="1">
                          <a:noAutofit/>
                        </wps:bodyPr>
                      </wps:wsp>
                      <wps:wsp>
                        <wps:cNvPr id="7176" name="Text Box 5"/>
                        <wps:cNvSpPr txBox="1">
                          <a:spLocks noChangeArrowheads="1"/>
                        </wps:cNvSpPr>
                        <wps:spPr bwMode="auto">
                          <a:xfrm>
                            <a:off x="2528248" y="5115644"/>
                            <a:ext cx="1143627" cy="799455"/>
                          </a:xfrm>
                          <a:prstGeom prst="rect">
                            <a:avLst/>
                          </a:prstGeom>
                          <a:solidFill>
                            <a:srgbClr val="FFFFFF"/>
                          </a:solidFill>
                          <a:ln w="9525">
                            <a:solidFill>
                              <a:srgbClr val="CCFFCC"/>
                            </a:solidFill>
                            <a:miter lim="800000"/>
                            <a:headEnd/>
                            <a:tailEnd/>
                          </a:ln>
                        </wps:spPr>
                        <wps:txbx>
                          <w:txbxContent>
                            <w:p w:rsidR="0014527A" w:rsidRPr="003953F4" w:rsidRDefault="0014527A" w:rsidP="00885903">
                              <w:pPr>
                                <w:spacing w:after="0" w:line="240" w:lineRule="auto"/>
                                <w:rPr>
                                  <w:b/>
                                  <w:i/>
                                  <w:color w:val="333399"/>
                                  <w:sz w:val="20"/>
                                  <w:szCs w:val="20"/>
                                </w:rPr>
                              </w:pPr>
                              <w:r>
                                <w:rPr>
                                  <w:b/>
                                  <w:i/>
                                  <w:color w:val="333399"/>
                                  <w:sz w:val="20"/>
                                  <w:szCs w:val="20"/>
                                </w:rPr>
                                <w:t>Systemic change</w:t>
                              </w:r>
                            </w:p>
                            <w:p w:rsidR="0014527A" w:rsidRPr="003953F4" w:rsidRDefault="0014527A" w:rsidP="00885903">
                              <w:pPr>
                                <w:spacing w:after="0" w:line="240" w:lineRule="auto"/>
                                <w:rPr>
                                  <w:sz w:val="18"/>
                                  <w:szCs w:val="18"/>
                                </w:rPr>
                              </w:pPr>
                              <w:r w:rsidRPr="003953F4">
                                <w:rPr>
                                  <w:sz w:val="18"/>
                                  <w:szCs w:val="18"/>
                                </w:rPr>
                                <w:t xml:space="preserve">Agricultural innovation system change from local to global </w:t>
                              </w:r>
                            </w:p>
                          </w:txbxContent>
                        </wps:txbx>
                        <wps:bodyPr rot="0" vert="horz" wrap="square" lIns="91440" tIns="45720" rIns="91440" bIns="45720" anchor="t" anchorCtr="0" upright="1">
                          <a:noAutofit/>
                        </wps:bodyPr>
                      </wps:wsp>
                      <wps:wsp>
                        <wps:cNvPr id="7177" name="AutoShape 6"/>
                        <wps:cNvSpPr>
                          <a:spLocks noChangeArrowheads="1"/>
                        </wps:cNvSpPr>
                        <wps:spPr bwMode="auto">
                          <a:xfrm flipH="1">
                            <a:off x="0" y="5230669"/>
                            <a:ext cx="4572316" cy="962346"/>
                          </a:xfrm>
                          <a:prstGeom prst="curvedUpArrow">
                            <a:avLst>
                              <a:gd name="adj1" fmla="val 48461"/>
                              <a:gd name="adj2" fmla="val 228876"/>
                              <a:gd name="adj3" fmla="val 209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78" name="AutoShape 7"/>
                        <wps:cNvSpPr>
                          <a:spLocks noChangeArrowheads="1"/>
                        </wps:cNvSpPr>
                        <wps:spPr bwMode="auto">
                          <a:xfrm>
                            <a:off x="438171" y="36000"/>
                            <a:ext cx="4686241" cy="685859"/>
                          </a:xfrm>
                          <a:prstGeom prst="curvedDownArrow">
                            <a:avLst>
                              <a:gd name="adj1" fmla="val 133688"/>
                              <a:gd name="adj2" fmla="val 26737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79" name="Oval 8"/>
                        <wps:cNvSpPr>
                          <a:spLocks noChangeArrowheads="1"/>
                        </wps:cNvSpPr>
                        <wps:spPr bwMode="auto">
                          <a:xfrm>
                            <a:off x="208131" y="840455"/>
                            <a:ext cx="4504399" cy="4114441"/>
                          </a:xfrm>
                          <a:prstGeom prst="ellipse">
                            <a:avLst/>
                          </a:prstGeom>
                          <a:solidFill>
                            <a:srgbClr val="FFFFFF"/>
                          </a:solidFill>
                          <a:ln w="9525">
                            <a:solidFill>
                              <a:srgbClr val="000000"/>
                            </a:solidFill>
                            <a:round/>
                            <a:headEnd/>
                            <a:tailEnd/>
                          </a:ln>
                        </wps:spPr>
                        <wps:txbx>
                          <w:txbxContent>
                            <w:p w:rsidR="0014527A" w:rsidRDefault="0014527A" w:rsidP="00885903">
                              <w:pPr>
                                <w:rPr>
                                  <w:i/>
                                  <w:color w:val="333399"/>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290"/>
                              </w:tblGrid>
                              <w:tr w:rsidR="0014527A" w:rsidTr="006D0D8D">
                                <w:trPr>
                                  <w:trHeight w:val="1950"/>
                                </w:trPr>
                                <w:tc>
                                  <w:tcPr>
                                    <w:tcW w:w="2534" w:type="dxa"/>
                                    <w:shd w:val="clear" w:color="auto" w:fill="auto"/>
                                  </w:tcPr>
                                  <w:p w:rsidR="0014527A" w:rsidRPr="00E3644D" w:rsidRDefault="0014527A" w:rsidP="006D0D8D">
                                    <w:pPr>
                                      <w:spacing w:after="0" w:line="240" w:lineRule="auto"/>
                                      <w:rPr>
                                        <w:i/>
                                        <w:sz w:val="18"/>
                                        <w:szCs w:val="18"/>
                                      </w:rPr>
                                    </w:pPr>
                                    <w:r w:rsidRPr="00E3644D">
                                      <w:rPr>
                                        <w:b/>
                                        <w:i/>
                                        <w:color w:val="333399"/>
                                        <w:sz w:val="18"/>
                                        <w:szCs w:val="18"/>
                                      </w:rPr>
                                      <w:t xml:space="preserve">Consciousness of changing climate and need for adaptation </w:t>
                                    </w:r>
                                    <w:r w:rsidRPr="00E3644D">
                                      <w:rPr>
                                        <w:i/>
                                        <w:sz w:val="18"/>
                                        <w:szCs w:val="18"/>
                                      </w:rPr>
                                      <w:t>(understanding of global causes, access to information on climate impacts; motivation to act/ask for support,  awareness of changing landscape/livelihoods/climate, exploration of scenarios for possible future pathways)</w:t>
                                    </w:r>
                                  </w:p>
                                  <w:p w:rsidR="0014527A" w:rsidRPr="00E3644D" w:rsidRDefault="0014527A" w:rsidP="006D0D8D">
                                    <w:pPr>
                                      <w:tabs>
                                        <w:tab w:val="left" w:pos="1770"/>
                                      </w:tabs>
                                      <w:spacing w:after="0" w:line="240" w:lineRule="auto"/>
                                      <w:rPr>
                                        <w:i/>
                                        <w:color w:val="333399"/>
                                        <w:sz w:val="18"/>
                                        <w:szCs w:val="18"/>
                                      </w:rPr>
                                    </w:pPr>
                                  </w:p>
                                </w:tc>
                                <w:tc>
                                  <w:tcPr>
                                    <w:tcW w:w="2337" w:type="dxa"/>
                                    <w:shd w:val="clear" w:color="auto" w:fill="auto"/>
                                  </w:tcPr>
                                  <w:p w:rsidR="0014527A" w:rsidRPr="00E3644D" w:rsidRDefault="0014527A" w:rsidP="006D0D8D">
                                    <w:pPr>
                                      <w:tabs>
                                        <w:tab w:val="left" w:pos="1770"/>
                                      </w:tabs>
                                      <w:spacing w:after="0" w:line="240" w:lineRule="auto"/>
                                      <w:rPr>
                                        <w:b/>
                                        <w:i/>
                                        <w:color w:val="333399"/>
                                        <w:sz w:val="18"/>
                                        <w:szCs w:val="18"/>
                                      </w:rPr>
                                    </w:pPr>
                                    <w:r w:rsidRPr="00E3644D">
                                      <w:rPr>
                                        <w:b/>
                                        <w:i/>
                                        <w:color w:val="333399"/>
                                        <w:sz w:val="18"/>
                                        <w:szCs w:val="18"/>
                                      </w:rPr>
                                      <w:t>Resource entitlements</w:t>
                                    </w:r>
                                  </w:p>
                                  <w:p w:rsidR="0014527A" w:rsidRPr="00E3644D" w:rsidRDefault="0014527A" w:rsidP="006D0D8D">
                                    <w:pPr>
                                      <w:tabs>
                                        <w:tab w:val="left" w:pos="1770"/>
                                      </w:tabs>
                                      <w:spacing w:after="0" w:line="240" w:lineRule="auto"/>
                                      <w:rPr>
                                        <w:i/>
                                        <w:sz w:val="18"/>
                                        <w:szCs w:val="18"/>
                                      </w:rPr>
                                    </w:pPr>
                                    <w:r w:rsidRPr="00E3644D">
                                      <w:rPr>
                                        <w:i/>
                                        <w:sz w:val="18"/>
                                        <w:szCs w:val="18"/>
                                      </w:rPr>
                                      <w:t>e.g. Asset endowment and environmental management</w:t>
                                    </w:r>
                                  </w:p>
                                  <w:p w:rsidR="0014527A" w:rsidRPr="00E3644D" w:rsidRDefault="0014527A" w:rsidP="006D0D8D">
                                    <w:pPr>
                                      <w:tabs>
                                        <w:tab w:val="left" w:pos="1770"/>
                                      </w:tabs>
                                      <w:spacing w:after="0" w:line="240" w:lineRule="auto"/>
                                      <w:rPr>
                                        <w:i/>
                                        <w:color w:val="333399"/>
                                        <w:sz w:val="18"/>
                                        <w:szCs w:val="18"/>
                                      </w:rPr>
                                    </w:pPr>
                                    <w:r w:rsidRPr="00E3644D">
                                      <w:rPr>
                                        <w:i/>
                                        <w:sz w:val="18"/>
                                        <w:szCs w:val="18"/>
                                      </w:rPr>
                                      <w:t>e.g. Access to and control of key resources for responding to climate change</w:t>
                                    </w:r>
                                    <w:r w:rsidRPr="00E3644D">
                                      <w:rPr>
                                        <w:i/>
                                        <w:color w:val="333399"/>
                                        <w:sz w:val="18"/>
                                        <w:szCs w:val="18"/>
                                      </w:rPr>
                                      <w:t xml:space="preserve"> </w:t>
                                    </w:r>
                                  </w:p>
                                </w:tc>
                              </w:tr>
                              <w:tr w:rsidR="0014527A" w:rsidTr="004A0387">
                                <w:trPr>
                                  <w:trHeight w:val="1724"/>
                                </w:trPr>
                                <w:tc>
                                  <w:tcPr>
                                    <w:tcW w:w="2534" w:type="dxa"/>
                                    <w:shd w:val="clear" w:color="auto" w:fill="auto"/>
                                  </w:tcPr>
                                  <w:p w:rsidR="0014527A" w:rsidRPr="00E3644D" w:rsidRDefault="0014527A" w:rsidP="006D0D8D">
                                    <w:pPr>
                                      <w:tabs>
                                        <w:tab w:val="left" w:pos="1770"/>
                                      </w:tabs>
                                      <w:spacing w:after="0" w:line="240" w:lineRule="auto"/>
                                      <w:rPr>
                                        <w:b/>
                                        <w:i/>
                                        <w:color w:val="333399"/>
                                        <w:sz w:val="18"/>
                                        <w:szCs w:val="18"/>
                                      </w:rPr>
                                    </w:pPr>
                                    <w:r w:rsidRPr="00E3644D">
                                      <w:rPr>
                                        <w:b/>
                                        <w:i/>
                                        <w:color w:val="333399"/>
                                        <w:sz w:val="18"/>
                                        <w:szCs w:val="18"/>
                                      </w:rPr>
                                      <w:t xml:space="preserve">Culture, values and norms </w:t>
                                    </w:r>
                                  </w:p>
                                  <w:p w:rsidR="0014527A" w:rsidRPr="00E3644D" w:rsidRDefault="0014527A" w:rsidP="006D0D8D">
                                    <w:pPr>
                                      <w:tabs>
                                        <w:tab w:val="left" w:pos="1770"/>
                                      </w:tabs>
                                      <w:spacing w:after="0" w:line="240" w:lineRule="auto"/>
                                      <w:rPr>
                                        <w:i/>
                                        <w:sz w:val="18"/>
                                        <w:szCs w:val="18"/>
                                      </w:rPr>
                                    </w:pPr>
                                    <w:r w:rsidRPr="00E3644D">
                                      <w:rPr>
                                        <w:i/>
                                        <w:sz w:val="18"/>
                                        <w:szCs w:val="18"/>
                                      </w:rPr>
                                      <w:t>(ability to innovate, more equitable access to resources)</w:t>
                                    </w:r>
                                  </w:p>
                                  <w:p w:rsidR="0014527A" w:rsidRPr="00E3644D" w:rsidRDefault="0014527A" w:rsidP="006D0D8D">
                                    <w:pPr>
                                      <w:tabs>
                                        <w:tab w:val="left" w:pos="1770"/>
                                      </w:tabs>
                                      <w:spacing w:after="0" w:line="240" w:lineRule="auto"/>
                                      <w:rPr>
                                        <w:i/>
                                        <w:sz w:val="18"/>
                                        <w:szCs w:val="18"/>
                                      </w:rPr>
                                    </w:pPr>
                                  </w:p>
                                </w:tc>
                                <w:tc>
                                  <w:tcPr>
                                    <w:tcW w:w="2337" w:type="dxa"/>
                                    <w:shd w:val="clear" w:color="auto" w:fill="auto"/>
                                  </w:tcPr>
                                  <w:p w:rsidR="0014527A" w:rsidRPr="00E3644D" w:rsidRDefault="0014527A" w:rsidP="006D0D8D">
                                    <w:pPr>
                                      <w:tabs>
                                        <w:tab w:val="left" w:pos="1770"/>
                                      </w:tabs>
                                      <w:spacing w:after="0" w:line="240" w:lineRule="auto"/>
                                      <w:rPr>
                                        <w:i/>
                                        <w:sz w:val="18"/>
                                        <w:szCs w:val="18"/>
                                      </w:rPr>
                                    </w:pPr>
                                    <w:r>
                                      <w:rPr>
                                        <w:b/>
                                        <w:i/>
                                        <w:color w:val="333399"/>
                                        <w:sz w:val="18"/>
                                        <w:szCs w:val="18"/>
                                      </w:rPr>
                                      <w:t>Formal institutions, laws &amp;</w:t>
                                    </w:r>
                                    <w:r w:rsidRPr="00E3644D">
                                      <w:rPr>
                                        <w:b/>
                                        <w:i/>
                                        <w:color w:val="333399"/>
                                        <w:sz w:val="18"/>
                                        <w:szCs w:val="18"/>
                                      </w:rPr>
                                      <w:t xml:space="preserve"> practices</w:t>
                                    </w:r>
                                    <w:r>
                                      <w:rPr>
                                        <w:b/>
                                        <w:i/>
                                        <w:color w:val="333399"/>
                                        <w:sz w:val="18"/>
                                        <w:szCs w:val="18"/>
                                      </w:rPr>
                                      <w:t xml:space="preserve"> (</w:t>
                                    </w:r>
                                    <w:r w:rsidRPr="00E3644D">
                                      <w:rPr>
                                        <w:i/>
                                        <w:sz w:val="18"/>
                                        <w:szCs w:val="18"/>
                                      </w:rPr>
                                      <w:t>Adaptive management in organ</w:t>
                                    </w:r>
                                    <w:r>
                                      <w:rPr>
                                        <w:i/>
                                        <w:sz w:val="18"/>
                                        <w:szCs w:val="18"/>
                                      </w:rPr>
                                      <w:t>isations, policies that  support resilience, adaptation &amp; mitigation)</w:t>
                                    </w:r>
                                  </w:p>
                                  <w:p w:rsidR="0014527A" w:rsidRPr="00E3644D" w:rsidRDefault="0014527A" w:rsidP="006D0D8D">
                                    <w:pPr>
                                      <w:tabs>
                                        <w:tab w:val="left" w:pos="1770"/>
                                      </w:tabs>
                                      <w:spacing w:after="0" w:line="240" w:lineRule="auto"/>
                                      <w:rPr>
                                        <w:b/>
                                        <w:i/>
                                        <w:color w:val="333399"/>
                                        <w:sz w:val="18"/>
                                        <w:szCs w:val="18"/>
                                      </w:rPr>
                                    </w:pPr>
                                  </w:p>
                                </w:tc>
                              </w:tr>
                            </w:tbl>
                            <w:p w:rsidR="0014527A" w:rsidRPr="003953F4" w:rsidRDefault="0014527A" w:rsidP="00885903">
                              <w:pPr>
                                <w:tabs>
                                  <w:tab w:val="left" w:pos="1770"/>
                                </w:tabs>
                              </w:pPr>
                            </w:p>
                            <w:p w:rsidR="0014527A" w:rsidRPr="003953F4" w:rsidRDefault="0014527A" w:rsidP="00885903">
                              <w:pPr>
                                <w:rPr>
                                  <w:i/>
                                  <w:color w:val="333399"/>
                                  <w:sz w:val="18"/>
                                  <w:szCs w:val="18"/>
                                </w:rPr>
                              </w:pPr>
                            </w:p>
                          </w:txbxContent>
                        </wps:txbx>
                        <wps:bodyPr rot="0" vert="horz" wrap="square" lIns="91440" tIns="45720" rIns="91440" bIns="45720" anchor="t" anchorCtr="0" upright="1">
                          <a:noAutofit/>
                        </wps:bodyPr>
                      </wps:wsp>
                      <wps:wsp>
                        <wps:cNvPr id="7180" name="AutoShape 9"/>
                        <wps:cNvSpPr>
                          <a:spLocks noChangeArrowheads="1"/>
                        </wps:cNvSpPr>
                        <wps:spPr bwMode="auto">
                          <a:xfrm>
                            <a:off x="0" y="1093366"/>
                            <a:ext cx="838200" cy="3792944"/>
                          </a:xfrm>
                          <a:prstGeom prst="upDownArrow">
                            <a:avLst>
                              <a:gd name="adj1" fmla="val 50000"/>
                              <a:gd name="adj2" fmla="val 159669"/>
                            </a:avLst>
                          </a:prstGeom>
                          <a:solidFill>
                            <a:srgbClr val="FFFFFF"/>
                          </a:solidFill>
                          <a:ln w="9525">
                            <a:solidFill>
                              <a:srgbClr val="000000"/>
                            </a:solidFill>
                            <a:miter lim="800000"/>
                            <a:headEnd/>
                            <a:tailEnd/>
                          </a:ln>
                        </wps:spPr>
                        <wps:txbx>
                          <w:txbxContent>
                            <w:p w:rsidR="0014527A" w:rsidRPr="008E1DA5" w:rsidRDefault="0014527A" w:rsidP="00885903">
                              <w:pPr>
                                <w:jc w:val="center"/>
                                <w:rPr>
                                  <w:b/>
                                  <w:color w:val="333399"/>
                                </w:rPr>
                              </w:pPr>
                              <w:r w:rsidRPr="008E1DA5">
                                <w:rPr>
                                  <w:b/>
                                  <w:color w:val="333399"/>
                                </w:rPr>
                                <w:t>Informal</w:t>
                              </w:r>
                            </w:p>
                          </w:txbxContent>
                        </wps:txbx>
                        <wps:bodyPr rot="0" vert="vert270" wrap="square" lIns="91440" tIns="45720" rIns="91440" bIns="45720" anchor="t" anchorCtr="0" upright="1">
                          <a:noAutofit/>
                        </wps:bodyPr>
                      </wps:wsp>
                      <wps:wsp>
                        <wps:cNvPr id="7181" name="AutoShape 10"/>
                        <wps:cNvSpPr>
                          <a:spLocks noChangeArrowheads="1"/>
                        </wps:cNvSpPr>
                        <wps:spPr bwMode="auto">
                          <a:xfrm>
                            <a:off x="4152900" y="1093366"/>
                            <a:ext cx="794052" cy="3792944"/>
                          </a:xfrm>
                          <a:prstGeom prst="upDownArrow">
                            <a:avLst>
                              <a:gd name="adj1" fmla="val 50000"/>
                              <a:gd name="adj2" fmla="val 159429"/>
                            </a:avLst>
                          </a:prstGeom>
                          <a:solidFill>
                            <a:srgbClr val="FFFFFF"/>
                          </a:solidFill>
                          <a:ln w="9525">
                            <a:solidFill>
                              <a:srgbClr val="000000"/>
                            </a:solidFill>
                            <a:miter lim="800000"/>
                            <a:headEnd/>
                            <a:tailEnd/>
                          </a:ln>
                        </wps:spPr>
                        <wps:txbx>
                          <w:txbxContent>
                            <w:p w:rsidR="0014527A" w:rsidRPr="008E1DA5" w:rsidRDefault="0014527A" w:rsidP="00885903">
                              <w:pPr>
                                <w:jc w:val="center"/>
                                <w:rPr>
                                  <w:b/>
                                  <w:color w:val="333399"/>
                                </w:rPr>
                              </w:pPr>
                              <w:r w:rsidRPr="008E1DA5">
                                <w:rPr>
                                  <w:b/>
                                  <w:color w:val="333399"/>
                                </w:rPr>
                                <w:t>Formal</w:t>
                              </w:r>
                            </w:p>
                          </w:txbxContent>
                        </wps:txbx>
                        <wps:bodyPr rot="0" vert="vert" wrap="square" lIns="91440" tIns="45720" rIns="91440" bIns="45720" anchor="t" anchorCtr="0" upright="1">
                          <a:noAutofit/>
                        </wps:bodyPr>
                      </wps:wsp>
                    </wpc:wpc>
                  </a:graphicData>
                </a:graphic>
              </wp:inline>
            </w:drawing>
          </mc:Choice>
          <mc:Fallback>
            <w:pict>
              <v:group id="Canvas 13" o:spid="_x0000_s1034" editas="canvas" style="width:406.35pt;height:487.7pt;mso-position-horizontal-relative:char;mso-position-vertical-relative:line" coordsize="51600,6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1600;height:61937;visibility:visible;mso-wrap-style:square" filled="t" fillcolor="#ffc">
                  <v:fill o:detectmouseclick="t"/>
                  <v:shadow on="t" type="perspective" color="black" opacity="26214f" offset="0,0" matrix="66847f,,,66847f"/>
                  <v:path o:connecttype="none"/>
                </v:shape>
                <v:shape id="Text Box 4" o:spid="_x0000_s1036" type="#_x0000_t202" style="position:absolute;left:17242;top:2889;width:12575;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lncYA&#10;AADdAAAADwAAAGRycy9kb3ducmV2LnhtbESPT0sDMRDF74LfIYzgRdpsRa1dm5aiCHvwYluovQ2b&#10;2c3iZrIkY7t+eyMIHh/vz4+3XI++VyeKqQtsYDYtQBHXwXbcGtjvXiePoJIgW+wDk4FvSrBeXV4s&#10;sbThzO902kqr8ginEg04kaHUOtWOPKZpGIiz14ToUbKMrbYRz3nc9/q2KB60x44zweFAz47qz+2X&#10;z9yj3FWHJm68LBr39pGqm+IlGHN9NW6eQAmN8h/+a1fWwHw2v4ffN/kJ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0lncYAAADdAAAADwAAAAAAAAAAAAAAAACYAgAAZHJz&#10;L2Rvd25yZXYueG1sUEsFBgAAAAAEAAQA9QAAAIsDAAAAAA==&#10;" strokecolor="#cfc">
                  <v:textbox>
                    <w:txbxContent>
                      <w:p w:rsidR="0014527A" w:rsidRPr="003953F4" w:rsidRDefault="0014527A" w:rsidP="00885903">
                        <w:pPr>
                          <w:rPr>
                            <w:b/>
                            <w:i/>
                            <w:color w:val="333399"/>
                            <w:sz w:val="20"/>
                            <w:szCs w:val="20"/>
                          </w:rPr>
                        </w:pPr>
                        <w:r w:rsidRPr="003953F4">
                          <w:rPr>
                            <w:b/>
                            <w:i/>
                            <w:color w:val="333399"/>
                            <w:sz w:val="20"/>
                            <w:szCs w:val="20"/>
                          </w:rPr>
                          <w:t>Individual &amp; household change</w:t>
                        </w:r>
                      </w:p>
                    </w:txbxContent>
                  </v:textbox>
                </v:shape>
                <v:shape id="Text Box 5" o:spid="_x0000_s1037" type="#_x0000_t202" style="position:absolute;left:25282;top:51156;width:11436;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76sUA&#10;AADdAAAADwAAAGRycy9kb3ducmV2LnhtbESPT0sDMRDF7wW/Q5iCl9JmK9LWtWkpirAHL1ZBvQ2b&#10;2c3SzWRJxnb99kYQPD7enx9vux99r84UUxfYwHJRgCKug+24NfD2+jTfgEqCbLEPTAa+KcF+dzXZ&#10;YmnDhV/ofJRW5RFOJRpwIkOpdaodeUyLMBBnrwnRo2QZW20jXvK47/VNUay0x44zweFAD47q0/HL&#10;Z+6n3FbvTTx4uWvc80eqZsVjMOZ6Oh7uQQmN8h/+a1fWwHq5XsHvm/wE9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7vqxQAAAN0AAAAPAAAAAAAAAAAAAAAAAJgCAABkcnMv&#10;ZG93bnJldi54bWxQSwUGAAAAAAQABAD1AAAAigMAAAAA&#10;" strokecolor="#cfc">
                  <v:textbox>
                    <w:txbxContent>
                      <w:p w:rsidR="0014527A" w:rsidRPr="003953F4" w:rsidRDefault="0014527A" w:rsidP="00885903">
                        <w:pPr>
                          <w:spacing w:after="0" w:line="240" w:lineRule="auto"/>
                          <w:rPr>
                            <w:b/>
                            <w:i/>
                            <w:color w:val="333399"/>
                            <w:sz w:val="20"/>
                            <w:szCs w:val="20"/>
                          </w:rPr>
                        </w:pPr>
                        <w:r>
                          <w:rPr>
                            <w:b/>
                            <w:i/>
                            <w:color w:val="333399"/>
                            <w:sz w:val="20"/>
                            <w:szCs w:val="20"/>
                          </w:rPr>
                          <w:t>Systemic change</w:t>
                        </w:r>
                      </w:p>
                      <w:p w:rsidR="0014527A" w:rsidRPr="003953F4" w:rsidRDefault="0014527A" w:rsidP="00885903">
                        <w:pPr>
                          <w:spacing w:after="0" w:line="240" w:lineRule="auto"/>
                          <w:rPr>
                            <w:sz w:val="18"/>
                            <w:szCs w:val="18"/>
                          </w:rPr>
                        </w:pPr>
                        <w:r w:rsidRPr="003953F4">
                          <w:rPr>
                            <w:sz w:val="18"/>
                            <w:szCs w:val="18"/>
                          </w:rPr>
                          <w:t xml:space="preserve">Agricultural innovation system change from local to global </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 o:spid="_x0000_s1038" type="#_x0000_t104" style="position:absolute;top:52306;width:45723;height:96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LYcUA&#10;AADdAAAADwAAAGRycy9kb3ducmV2LnhtbESPUUvDQBCE34X+h2MF3+ylBY2NvZZSEQpKIdG+L7lt&#10;kja3F+7WNv57TxB8HGbmG2a5Hl2vLhRi59nAbJqBIq697bgx8Pnxev8EKgqyxd4zGfimCOvV5GaJ&#10;hfVXLulSSaMShGOBBlqRodA61i05jFM/ECfv6INDSTI02ga8Jrjr9TzLHrXDjtNCiwNtW6rP1Zcz&#10;UO3KffD9YbEfTi/Hh9ObnMt3Mebudtw8gxIa5T/8195ZA/ksz+H3TXoC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0thxQAAAN0AAAAPAAAAAAAAAAAAAAAAAJgCAABkcnMv&#10;ZG93bnJldi54bWxQSwUGAAAAAAQABAD1AAAAigMAAAAA&#10;" adj="11195,17499,4533"/>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7" o:spid="_x0000_s1039" type="#_x0000_t105" style="position:absolute;left:4381;top:360;width:4686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K2MEA&#10;AADdAAAADwAAAGRycy9kb3ducmV2LnhtbERPz2vCMBS+D/Y/hCd4m6nirKtGGYI4GB6ssvOjeW2K&#10;yUtpotb/fjkMdvz4fq+3g7PiTn1oPSuYTjIQxJXXLTcKLuf92xJEiMgarWdS8KQA283ryxoL7R98&#10;onsZG5FCOBSowMTYFVKGypDDMPEdceJq3zuMCfaN1D0+UrizcpZlC+mw5dRgsKOdoepa3pyC+XdT&#10;H5bmkv+801WW1h67+iMqNR4NnysQkYb4L/5zf2kF+TRPc9Ob9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RStjBAAAA3QAAAA8AAAAAAAAAAAAAAAAAmAIAAGRycy9kb3du&#10;cmV2LnhtbFBLBQYAAAAABAAEAPUAAACGAwAAAAA=&#10;" adj="13148,19487"/>
                <v:oval id="Oval 8" o:spid="_x0000_s1040" style="position:absolute;left:2081;top:8404;width:45044;height:4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3CsUA&#10;AADdAAAADwAAAGRycy9kb3ducmV2LnhtbESPQWvCQBSE74X+h+UVequbGNQaXUWUgh56MG3vj+wz&#10;CWbfhuxrTP99tyD0OMzMN8x6O7pWDdSHxrOBdJKAIi69bbgy8Pnx9vIKKgiyxdYzGfihANvN48Ma&#10;c+tvfKahkEpFCIccDdQiXa51KGtyGCa+I47exfcOJcq+0rbHW4S7Vk+TZK4dNhwXauxoX1N5Lb6d&#10;gUO1K+aDzmSWXQ5HmV2/3k9Zaszz07hbgRIa5T98bx+tgUW6WMLfm/gE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vcKxQAAAN0AAAAPAAAAAAAAAAAAAAAAAJgCAABkcnMv&#10;ZG93bnJldi54bWxQSwUGAAAAAAQABAD1AAAAigMAAAAA&#10;">
                  <v:textbox>
                    <w:txbxContent>
                      <w:p w:rsidR="0014527A" w:rsidRDefault="0014527A" w:rsidP="00885903">
                        <w:pPr>
                          <w:rPr>
                            <w:i/>
                            <w:color w:val="333399"/>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290"/>
                        </w:tblGrid>
                        <w:tr w:rsidR="0014527A" w:rsidTr="006D0D8D">
                          <w:trPr>
                            <w:trHeight w:val="1950"/>
                          </w:trPr>
                          <w:tc>
                            <w:tcPr>
                              <w:tcW w:w="2534" w:type="dxa"/>
                              <w:shd w:val="clear" w:color="auto" w:fill="auto"/>
                            </w:tcPr>
                            <w:p w:rsidR="0014527A" w:rsidRPr="00E3644D" w:rsidRDefault="0014527A" w:rsidP="006D0D8D">
                              <w:pPr>
                                <w:spacing w:after="0" w:line="240" w:lineRule="auto"/>
                                <w:rPr>
                                  <w:i/>
                                  <w:sz w:val="18"/>
                                  <w:szCs w:val="18"/>
                                </w:rPr>
                              </w:pPr>
                              <w:r w:rsidRPr="00E3644D">
                                <w:rPr>
                                  <w:b/>
                                  <w:i/>
                                  <w:color w:val="333399"/>
                                  <w:sz w:val="18"/>
                                  <w:szCs w:val="18"/>
                                </w:rPr>
                                <w:t xml:space="preserve">Consciousness of changing climate and need for adaptation </w:t>
                              </w:r>
                              <w:r w:rsidRPr="00E3644D">
                                <w:rPr>
                                  <w:i/>
                                  <w:sz w:val="18"/>
                                  <w:szCs w:val="18"/>
                                </w:rPr>
                                <w:t>(understanding of global causes, access to information on climate impacts; motivation to act/ask for support,  awareness of changing landscape/livelihoods/climate, exploration of scenarios for possible future pathways)</w:t>
                              </w:r>
                            </w:p>
                            <w:p w:rsidR="0014527A" w:rsidRPr="00E3644D" w:rsidRDefault="0014527A" w:rsidP="006D0D8D">
                              <w:pPr>
                                <w:tabs>
                                  <w:tab w:val="left" w:pos="1770"/>
                                </w:tabs>
                                <w:spacing w:after="0" w:line="240" w:lineRule="auto"/>
                                <w:rPr>
                                  <w:i/>
                                  <w:color w:val="333399"/>
                                  <w:sz w:val="18"/>
                                  <w:szCs w:val="18"/>
                                </w:rPr>
                              </w:pPr>
                            </w:p>
                          </w:tc>
                          <w:tc>
                            <w:tcPr>
                              <w:tcW w:w="2337" w:type="dxa"/>
                              <w:shd w:val="clear" w:color="auto" w:fill="auto"/>
                            </w:tcPr>
                            <w:p w:rsidR="0014527A" w:rsidRPr="00E3644D" w:rsidRDefault="0014527A" w:rsidP="006D0D8D">
                              <w:pPr>
                                <w:tabs>
                                  <w:tab w:val="left" w:pos="1770"/>
                                </w:tabs>
                                <w:spacing w:after="0" w:line="240" w:lineRule="auto"/>
                                <w:rPr>
                                  <w:b/>
                                  <w:i/>
                                  <w:color w:val="333399"/>
                                  <w:sz w:val="18"/>
                                  <w:szCs w:val="18"/>
                                </w:rPr>
                              </w:pPr>
                              <w:r w:rsidRPr="00E3644D">
                                <w:rPr>
                                  <w:b/>
                                  <w:i/>
                                  <w:color w:val="333399"/>
                                  <w:sz w:val="18"/>
                                  <w:szCs w:val="18"/>
                                </w:rPr>
                                <w:t>Resource entitlements</w:t>
                              </w:r>
                            </w:p>
                            <w:p w:rsidR="0014527A" w:rsidRPr="00E3644D" w:rsidRDefault="0014527A" w:rsidP="006D0D8D">
                              <w:pPr>
                                <w:tabs>
                                  <w:tab w:val="left" w:pos="1770"/>
                                </w:tabs>
                                <w:spacing w:after="0" w:line="240" w:lineRule="auto"/>
                                <w:rPr>
                                  <w:i/>
                                  <w:sz w:val="18"/>
                                  <w:szCs w:val="18"/>
                                </w:rPr>
                              </w:pPr>
                              <w:r w:rsidRPr="00E3644D">
                                <w:rPr>
                                  <w:i/>
                                  <w:sz w:val="18"/>
                                  <w:szCs w:val="18"/>
                                </w:rPr>
                                <w:t>e.g. Asset endowment and environmental management</w:t>
                              </w:r>
                            </w:p>
                            <w:p w:rsidR="0014527A" w:rsidRPr="00E3644D" w:rsidRDefault="0014527A" w:rsidP="006D0D8D">
                              <w:pPr>
                                <w:tabs>
                                  <w:tab w:val="left" w:pos="1770"/>
                                </w:tabs>
                                <w:spacing w:after="0" w:line="240" w:lineRule="auto"/>
                                <w:rPr>
                                  <w:i/>
                                  <w:color w:val="333399"/>
                                  <w:sz w:val="18"/>
                                  <w:szCs w:val="18"/>
                                </w:rPr>
                              </w:pPr>
                              <w:r w:rsidRPr="00E3644D">
                                <w:rPr>
                                  <w:i/>
                                  <w:sz w:val="18"/>
                                  <w:szCs w:val="18"/>
                                </w:rPr>
                                <w:t>e.g. Access to and control of key resources for responding to climate change</w:t>
                              </w:r>
                              <w:r w:rsidRPr="00E3644D">
                                <w:rPr>
                                  <w:i/>
                                  <w:color w:val="333399"/>
                                  <w:sz w:val="18"/>
                                  <w:szCs w:val="18"/>
                                </w:rPr>
                                <w:t xml:space="preserve"> </w:t>
                              </w:r>
                            </w:p>
                          </w:tc>
                        </w:tr>
                        <w:tr w:rsidR="0014527A" w:rsidTr="004A0387">
                          <w:trPr>
                            <w:trHeight w:val="1724"/>
                          </w:trPr>
                          <w:tc>
                            <w:tcPr>
                              <w:tcW w:w="2534" w:type="dxa"/>
                              <w:shd w:val="clear" w:color="auto" w:fill="auto"/>
                            </w:tcPr>
                            <w:p w:rsidR="0014527A" w:rsidRPr="00E3644D" w:rsidRDefault="0014527A" w:rsidP="006D0D8D">
                              <w:pPr>
                                <w:tabs>
                                  <w:tab w:val="left" w:pos="1770"/>
                                </w:tabs>
                                <w:spacing w:after="0" w:line="240" w:lineRule="auto"/>
                                <w:rPr>
                                  <w:b/>
                                  <w:i/>
                                  <w:color w:val="333399"/>
                                  <w:sz w:val="18"/>
                                  <w:szCs w:val="18"/>
                                </w:rPr>
                              </w:pPr>
                              <w:r w:rsidRPr="00E3644D">
                                <w:rPr>
                                  <w:b/>
                                  <w:i/>
                                  <w:color w:val="333399"/>
                                  <w:sz w:val="18"/>
                                  <w:szCs w:val="18"/>
                                </w:rPr>
                                <w:t xml:space="preserve">Culture, values and norms </w:t>
                              </w:r>
                            </w:p>
                            <w:p w:rsidR="0014527A" w:rsidRPr="00E3644D" w:rsidRDefault="0014527A" w:rsidP="006D0D8D">
                              <w:pPr>
                                <w:tabs>
                                  <w:tab w:val="left" w:pos="1770"/>
                                </w:tabs>
                                <w:spacing w:after="0" w:line="240" w:lineRule="auto"/>
                                <w:rPr>
                                  <w:i/>
                                  <w:sz w:val="18"/>
                                  <w:szCs w:val="18"/>
                                </w:rPr>
                              </w:pPr>
                              <w:r w:rsidRPr="00E3644D">
                                <w:rPr>
                                  <w:i/>
                                  <w:sz w:val="18"/>
                                  <w:szCs w:val="18"/>
                                </w:rPr>
                                <w:t>(ability to innovate, more equitable access to resources)</w:t>
                              </w:r>
                            </w:p>
                            <w:p w:rsidR="0014527A" w:rsidRPr="00E3644D" w:rsidRDefault="0014527A" w:rsidP="006D0D8D">
                              <w:pPr>
                                <w:tabs>
                                  <w:tab w:val="left" w:pos="1770"/>
                                </w:tabs>
                                <w:spacing w:after="0" w:line="240" w:lineRule="auto"/>
                                <w:rPr>
                                  <w:i/>
                                  <w:sz w:val="18"/>
                                  <w:szCs w:val="18"/>
                                </w:rPr>
                              </w:pPr>
                            </w:p>
                          </w:tc>
                          <w:tc>
                            <w:tcPr>
                              <w:tcW w:w="2337" w:type="dxa"/>
                              <w:shd w:val="clear" w:color="auto" w:fill="auto"/>
                            </w:tcPr>
                            <w:p w:rsidR="0014527A" w:rsidRPr="00E3644D" w:rsidRDefault="0014527A" w:rsidP="006D0D8D">
                              <w:pPr>
                                <w:tabs>
                                  <w:tab w:val="left" w:pos="1770"/>
                                </w:tabs>
                                <w:spacing w:after="0" w:line="240" w:lineRule="auto"/>
                                <w:rPr>
                                  <w:i/>
                                  <w:sz w:val="18"/>
                                  <w:szCs w:val="18"/>
                                </w:rPr>
                              </w:pPr>
                              <w:r>
                                <w:rPr>
                                  <w:b/>
                                  <w:i/>
                                  <w:color w:val="333399"/>
                                  <w:sz w:val="18"/>
                                  <w:szCs w:val="18"/>
                                </w:rPr>
                                <w:t>Formal institutions, laws &amp;</w:t>
                              </w:r>
                              <w:r w:rsidRPr="00E3644D">
                                <w:rPr>
                                  <w:b/>
                                  <w:i/>
                                  <w:color w:val="333399"/>
                                  <w:sz w:val="18"/>
                                  <w:szCs w:val="18"/>
                                </w:rPr>
                                <w:t xml:space="preserve"> practices</w:t>
                              </w:r>
                              <w:r>
                                <w:rPr>
                                  <w:b/>
                                  <w:i/>
                                  <w:color w:val="333399"/>
                                  <w:sz w:val="18"/>
                                  <w:szCs w:val="18"/>
                                </w:rPr>
                                <w:t xml:space="preserve"> (</w:t>
                              </w:r>
                              <w:r w:rsidRPr="00E3644D">
                                <w:rPr>
                                  <w:i/>
                                  <w:sz w:val="18"/>
                                  <w:szCs w:val="18"/>
                                </w:rPr>
                                <w:t>Adaptive management in organ</w:t>
                              </w:r>
                              <w:r>
                                <w:rPr>
                                  <w:i/>
                                  <w:sz w:val="18"/>
                                  <w:szCs w:val="18"/>
                                </w:rPr>
                                <w:t>isations, policies that  support resilience, adaptation &amp; mitigation)</w:t>
                              </w:r>
                            </w:p>
                            <w:p w:rsidR="0014527A" w:rsidRPr="00E3644D" w:rsidRDefault="0014527A" w:rsidP="006D0D8D">
                              <w:pPr>
                                <w:tabs>
                                  <w:tab w:val="left" w:pos="1770"/>
                                </w:tabs>
                                <w:spacing w:after="0" w:line="240" w:lineRule="auto"/>
                                <w:rPr>
                                  <w:b/>
                                  <w:i/>
                                  <w:color w:val="333399"/>
                                  <w:sz w:val="18"/>
                                  <w:szCs w:val="18"/>
                                </w:rPr>
                              </w:pPr>
                            </w:p>
                          </w:tc>
                        </w:tr>
                      </w:tbl>
                      <w:p w:rsidR="0014527A" w:rsidRPr="003953F4" w:rsidRDefault="0014527A" w:rsidP="00885903">
                        <w:pPr>
                          <w:tabs>
                            <w:tab w:val="left" w:pos="1770"/>
                          </w:tabs>
                        </w:pPr>
                      </w:p>
                      <w:p w:rsidR="0014527A" w:rsidRPr="003953F4" w:rsidRDefault="0014527A" w:rsidP="00885903">
                        <w:pPr>
                          <w:rPr>
                            <w:i/>
                            <w:color w:val="333399"/>
                            <w:sz w:val="18"/>
                            <w:szCs w:val="18"/>
                          </w:rPr>
                        </w:pP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9" o:spid="_x0000_s1041" type="#_x0000_t70" style="position:absolute;top:10933;width:8382;height:37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go8IA&#10;AADdAAAADwAAAGRycy9kb3ducmV2LnhtbERP3WrCMBS+H+wdwhF2M2bqwFmqsZSB4BCE1T3AoTm2&#10;1eakNLHt+vTmQvDy4/vfpKNpRE+dqy0rWMwjEMSF1TWXCv5Ou48YhPPIGhvLpOCfHKTb15cNJtoO&#10;/Et97ksRQtglqKDyvk2kdEVFBt3ctsSBO9vOoA+wK6XucAjhppGfUfQlDdYcGips6bui4prfjII4&#10;c9P7dPy59N4eyMrleWdcr9TbbMzWIDyN/il+uPdawWoRh/3hTXg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CjwgAAAN0AAAAPAAAAAAAAAAAAAAAAAJgCAABkcnMvZG93&#10;bnJldi54bWxQSwUGAAAAAAQABAD1AAAAhwMAAAAA&#10;" adj=",7622">
                  <v:textbox style="layout-flow:vertical;mso-layout-flow-alt:bottom-to-top">
                    <w:txbxContent>
                      <w:p w:rsidR="0014527A" w:rsidRPr="008E1DA5" w:rsidRDefault="0014527A" w:rsidP="00885903">
                        <w:pPr>
                          <w:jc w:val="center"/>
                          <w:rPr>
                            <w:b/>
                            <w:color w:val="333399"/>
                          </w:rPr>
                        </w:pPr>
                        <w:r w:rsidRPr="008E1DA5">
                          <w:rPr>
                            <w:b/>
                            <w:color w:val="333399"/>
                          </w:rPr>
                          <w:t>Informal</w:t>
                        </w:r>
                      </w:p>
                    </w:txbxContent>
                  </v:textbox>
                </v:shape>
                <v:shape id="AutoShape 10" o:spid="_x0000_s1042" type="#_x0000_t70" style="position:absolute;left:41529;top:10933;width:7940;height:37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N8MYA&#10;AADdAAAADwAAAGRycy9kb3ducmV2LnhtbESPW2vCQBSE34X+h+UIfSm6iQWV1E2QQi8qPngBXw/Z&#10;0ySYPbtkt5r+e1co+DjMzDfMouhNKy7U+caygnScgCAurW64UnA8fIzmIHxA1thaJgV/5KHInwYL&#10;zLS98o4u+1CJCGGfoYI6BJdJ6cuaDPqxdcTR+7GdwRBlV0nd4TXCTSsnSTKVBhuOCzU6eq+pPO9/&#10;jYISX2mzPn2t3KdbtXqytLOXrVXqedgv30AE6sMj/N/+1gpm6TyF+5v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ZN8MYAAADdAAAADwAAAAAAAAAAAAAAAACYAgAAZHJz&#10;L2Rvd25yZXYueG1sUEsFBgAAAAAEAAQA9QAAAIsDAAAAAA==&#10;" adj=",7209">
                  <v:textbox style="layout-flow:vertical">
                    <w:txbxContent>
                      <w:p w:rsidR="0014527A" w:rsidRPr="008E1DA5" w:rsidRDefault="0014527A" w:rsidP="00885903">
                        <w:pPr>
                          <w:jc w:val="center"/>
                          <w:rPr>
                            <w:b/>
                            <w:color w:val="333399"/>
                          </w:rPr>
                        </w:pPr>
                        <w:r w:rsidRPr="008E1DA5">
                          <w:rPr>
                            <w:b/>
                            <w:color w:val="333399"/>
                          </w:rPr>
                          <w:t>Formal</w:t>
                        </w:r>
                      </w:p>
                    </w:txbxContent>
                  </v:textbox>
                </v:shape>
                <w10:anchorlock/>
              </v:group>
            </w:pict>
          </mc:Fallback>
        </mc:AlternateContent>
      </w:r>
    </w:p>
    <w:p w:rsidR="0014527A" w:rsidRDefault="0014527A" w:rsidP="00652ECB">
      <w:pPr>
        <w:spacing w:after="0" w:line="240" w:lineRule="auto"/>
        <w:jc w:val="both"/>
        <w:rPr>
          <w:color w:val="17365D" w:themeColor="text2" w:themeShade="BF"/>
          <w:sz w:val="20"/>
          <w:szCs w:val="20"/>
        </w:rPr>
      </w:pPr>
    </w:p>
    <w:p w:rsidR="001469DE" w:rsidRDefault="001469DE" w:rsidP="00652ECB">
      <w:pPr>
        <w:spacing w:after="0" w:line="240" w:lineRule="auto"/>
        <w:jc w:val="both"/>
        <w:rPr>
          <w:color w:val="17365D" w:themeColor="text2" w:themeShade="BF"/>
          <w:sz w:val="20"/>
          <w:szCs w:val="20"/>
        </w:rPr>
      </w:pPr>
    </w:p>
    <w:p w:rsidR="001469DE" w:rsidRDefault="001469DE" w:rsidP="00652ECB">
      <w:pPr>
        <w:spacing w:after="0" w:line="240" w:lineRule="auto"/>
        <w:jc w:val="both"/>
        <w:rPr>
          <w:color w:val="17365D" w:themeColor="text2" w:themeShade="BF"/>
          <w:sz w:val="20"/>
          <w:szCs w:val="20"/>
        </w:rPr>
      </w:pPr>
    </w:p>
    <w:p w:rsidR="003A31DC" w:rsidRDefault="00D7602D">
      <w:pPr>
        <w:rPr>
          <w:color w:val="17365D" w:themeColor="text2" w:themeShade="BF"/>
          <w:sz w:val="20"/>
          <w:szCs w:val="20"/>
        </w:rPr>
      </w:pPr>
      <w:r w:rsidRPr="00D7602D">
        <w:rPr>
          <w:noProof/>
          <w:color w:val="17365D" w:themeColor="text2" w:themeShade="BF"/>
          <w:sz w:val="20"/>
          <w:szCs w:val="20"/>
          <w:lang w:eastAsia="en-GB"/>
        </w:rPr>
        <mc:AlternateContent>
          <mc:Choice Requires="wps">
            <w:drawing>
              <wp:anchor distT="0" distB="0" distL="114300" distR="114300" simplePos="0" relativeHeight="251691008" behindDoc="0" locked="0" layoutInCell="1" allowOverlap="1" wp14:anchorId="10047AC2" wp14:editId="16E62990">
                <wp:simplePos x="0" y="0"/>
                <wp:positionH relativeFrom="column">
                  <wp:posOffset>0</wp:posOffset>
                </wp:positionH>
                <wp:positionV relativeFrom="paragraph">
                  <wp:posOffset>1275605</wp:posOffset>
                </wp:positionV>
                <wp:extent cx="4969317" cy="326003"/>
                <wp:effectExtent l="0" t="0" r="3175" b="0"/>
                <wp:wrapNone/>
                <wp:docPr id="7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317" cy="326003"/>
                        </a:xfrm>
                        <a:prstGeom prst="rect">
                          <a:avLst/>
                        </a:prstGeom>
                        <a:solidFill>
                          <a:srgbClr val="FFFFFF"/>
                        </a:solidFill>
                        <a:ln w="9525">
                          <a:noFill/>
                          <a:miter lim="800000"/>
                          <a:headEnd/>
                          <a:tailEnd/>
                        </a:ln>
                      </wps:spPr>
                      <wps:txbx>
                        <w:txbxContent>
                          <w:p w:rsidR="00D7602D" w:rsidRPr="00D7602D" w:rsidRDefault="00D7602D">
                            <w:pPr>
                              <w:rPr>
                                <w:sz w:val="20"/>
                                <w:szCs w:val="20"/>
                              </w:rPr>
                            </w:pPr>
                            <w:r w:rsidRPr="00D7602D">
                              <w:rPr>
                                <w:sz w:val="20"/>
                                <w:szCs w:val="20"/>
                              </w:rPr>
                              <w:t>Photo: Farmers visiting crop trials, community managed weather station, and 3D modelling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100.45pt;width:391.3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" stroked="f">
                <v:textbox>
                  <w:txbxContent>
                    <w:p w:rsidR="00D7602D" w:rsidRPr="00D7602D" w:rsidRDefault="00D7602D">
                      <w:pPr>
                        <w:rPr>
                          <w:sz w:val="20"/>
                          <w:szCs w:val="20"/>
                        </w:rPr>
                      </w:pPr>
                      <w:r w:rsidRPr="00D7602D">
                        <w:rPr>
                          <w:sz w:val="20"/>
                          <w:szCs w:val="20"/>
                        </w:rPr>
                        <w:t>Photo: Farmers visiting crop trials, community managed weather station, and 3D modelling</w:t>
                      </w:r>
                    </w:p>
                  </w:txbxContent>
                </v:textbox>
              </v:shape>
            </w:pict>
          </mc:Fallback>
        </mc:AlternateContent>
      </w:r>
      <w:r>
        <w:rPr>
          <w:rFonts w:ascii="Times New Roman" w:hAnsi="Times New Roman"/>
          <w:noProof/>
          <w:lang w:eastAsia="en-GB"/>
        </w:rPr>
        <w:drawing>
          <wp:inline distT="0" distB="0" distL="0" distR="0" wp14:anchorId="408BF304" wp14:editId="53F6BC9D">
            <wp:extent cx="1764000" cy="1172492"/>
            <wp:effectExtent l="0" t="0" r="8255" b="8890"/>
            <wp:docPr id="7171" name="Picture 7171" descr="0CwV1peubxRMG44rvahdrbhixiiarkzgZamh-YD24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CwV1peubxRMG44rvahdrbhixiiarkzgZamh-YD24Y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4000" cy="1172492"/>
                    </a:xfrm>
                    <a:prstGeom prst="rect">
                      <a:avLst/>
                    </a:prstGeom>
                    <a:noFill/>
                    <a:ln>
                      <a:noFill/>
                    </a:ln>
                  </pic:spPr>
                </pic:pic>
              </a:graphicData>
            </a:graphic>
          </wp:inline>
        </w:drawing>
      </w:r>
      <w:r>
        <w:rPr>
          <w:noProof/>
          <w:lang w:eastAsia="en-GB"/>
        </w:rPr>
        <w:drawing>
          <wp:inline distT="0" distB="0" distL="0" distR="0" wp14:anchorId="3992035F" wp14:editId="31982D5A">
            <wp:extent cx="1656000" cy="1112533"/>
            <wp:effectExtent l="0" t="0" r="1905" b="0"/>
            <wp:docPr id="7169" name="Picture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6000" cy="1112533"/>
                    </a:xfrm>
                    <a:prstGeom prst="rect">
                      <a:avLst/>
                    </a:prstGeom>
                    <a:noFill/>
                    <a:ln>
                      <a:noFill/>
                    </a:ln>
                  </pic:spPr>
                </pic:pic>
              </a:graphicData>
            </a:graphic>
          </wp:inline>
        </w:drawing>
      </w:r>
      <w:r>
        <w:rPr>
          <w:rFonts w:ascii="Candara" w:hAnsi="Candara"/>
          <w:b/>
          <w:noProof/>
          <w:lang w:eastAsia="en-GB"/>
        </w:rPr>
        <w:drawing>
          <wp:inline distT="0" distB="0" distL="0" distR="0" wp14:anchorId="37F19A8A" wp14:editId="4AC26E5C">
            <wp:extent cx="1584000" cy="115959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4000" cy="1159598"/>
                    </a:xfrm>
                    <a:prstGeom prst="rect">
                      <a:avLst/>
                    </a:prstGeom>
                    <a:noFill/>
                    <a:ln>
                      <a:noFill/>
                    </a:ln>
                  </pic:spPr>
                </pic:pic>
              </a:graphicData>
            </a:graphic>
          </wp:inline>
        </w:drawing>
      </w:r>
      <w:r w:rsidR="003A31DC">
        <w:rPr>
          <w:color w:val="17365D" w:themeColor="text2" w:themeShade="BF"/>
          <w:sz w:val="20"/>
          <w:szCs w:val="20"/>
        </w:rPr>
        <w:br w:type="page"/>
      </w:r>
    </w:p>
    <w:p w:rsidR="00652ECB" w:rsidRDefault="00652ECB" w:rsidP="00652ECB">
      <w:pPr>
        <w:spacing w:after="0" w:line="240" w:lineRule="auto"/>
        <w:jc w:val="both"/>
        <w:rPr>
          <w:color w:val="1F497D" w:themeColor="text2"/>
          <w:sz w:val="20"/>
          <w:szCs w:val="20"/>
        </w:rPr>
      </w:pPr>
      <w:r>
        <w:rPr>
          <w:color w:val="17365D" w:themeColor="text2" w:themeShade="BF"/>
          <w:sz w:val="20"/>
          <w:szCs w:val="20"/>
        </w:rPr>
        <w:lastRenderedPageBreak/>
        <w:t>The main project activities undertaken in Tanzania are outlined in box 1 below.</w:t>
      </w:r>
    </w:p>
    <w:p w:rsidR="00E70F37" w:rsidRDefault="00E70F37" w:rsidP="00E70F37">
      <w:pPr>
        <w:spacing w:after="0" w:line="240" w:lineRule="auto"/>
        <w:jc w:val="both"/>
        <w:rPr>
          <w:color w:val="17365D" w:themeColor="text2" w:themeShade="BF"/>
          <w:sz w:val="20"/>
          <w:szCs w:val="20"/>
        </w:rPr>
      </w:pPr>
    </w:p>
    <w:tbl>
      <w:tblPr>
        <w:tblStyle w:val="TableGrid"/>
        <w:tblW w:w="0" w:type="auto"/>
        <w:tblLook w:val="04A0" w:firstRow="1" w:lastRow="0" w:firstColumn="1" w:lastColumn="0" w:noHBand="0" w:noVBand="1"/>
      </w:tblPr>
      <w:tblGrid>
        <w:gridCol w:w="9242"/>
      </w:tblGrid>
      <w:tr w:rsidR="00E70F37" w:rsidTr="00107928">
        <w:trPr>
          <w:trHeight w:val="5338"/>
        </w:trPr>
        <w:tc>
          <w:tcPr>
            <w:tcW w:w="9242" w:type="dxa"/>
            <w:shd w:val="clear" w:color="auto" w:fill="FBD4B4" w:themeFill="accent6" w:themeFillTint="66"/>
          </w:tcPr>
          <w:p w:rsidR="00E70F37" w:rsidRPr="004870B2" w:rsidRDefault="004870B2" w:rsidP="00E70F37">
            <w:pPr>
              <w:jc w:val="both"/>
              <w:rPr>
                <w:b/>
                <w:color w:val="17365D" w:themeColor="text2" w:themeShade="BF"/>
                <w:sz w:val="20"/>
                <w:szCs w:val="20"/>
              </w:rPr>
            </w:pPr>
            <w:r>
              <w:rPr>
                <w:b/>
                <w:color w:val="17365D" w:themeColor="text2" w:themeShade="BF"/>
                <w:sz w:val="20"/>
                <w:szCs w:val="20"/>
              </w:rPr>
              <w:t xml:space="preserve">Box 1: Key activities </w:t>
            </w:r>
          </w:p>
          <w:p w:rsidR="00E70F37" w:rsidRPr="0028781F" w:rsidRDefault="00E70F37" w:rsidP="0028781F">
            <w:pPr>
              <w:pStyle w:val="ListParagraph"/>
              <w:numPr>
                <w:ilvl w:val="0"/>
                <w:numId w:val="1"/>
              </w:numPr>
              <w:jc w:val="both"/>
              <w:rPr>
                <w:color w:val="000000" w:themeColor="text1"/>
                <w:sz w:val="20"/>
                <w:szCs w:val="20"/>
              </w:rPr>
            </w:pPr>
            <w:r w:rsidRPr="0028781F">
              <w:rPr>
                <w:color w:val="000000" w:themeColor="text1"/>
                <w:sz w:val="20"/>
                <w:szCs w:val="20"/>
              </w:rPr>
              <w:t xml:space="preserve">Interaction with the CCAFS climate modelling team in using the climate analogue tool </w:t>
            </w:r>
            <w:r w:rsidR="00E955ED" w:rsidRPr="0028781F">
              <w:rPr>
                <w:color w:val="000000" w:themeColor="text1"/>
                <w:sz w:val="20"/>
                <w:szCs w:val="20"/>
              </w:rPr>
              <w:t>to identify potential sites to imp</w:t>
            </w:r>
            <w:r w:rsidR="00973D10" w:rsidRPr="0028781F">
              <w:rPr>
                <w:color w:val="000000" w:themeColor="text1"/>
                <w:sz w:val="20"/>
                <w:szCs w:val="20"/>
              </w:rPr>
              <w:t>le</w:t>
            </w:r>
            <w:r w:rsidR="00E955ED" w:rsidRPr="0028781F">
              <w:rPr>
                <w:color w:val="000000" w:themeColor="text1"/>
                <w:sz w:val="20"/>
                <w:szCs w:val="20"/>
              </w:rPr>
              <w:t>ment</w:t>
            </w:r>
            <w:r w:rsidRPr="0028781F">
              <w:rPr>
                <w:color w:val="000000" w:themeColor="text1"/>
                <w:sz w:val="20"/>
                <w:szCs w:val="20"/>
              </w:rPr>
              <w:t xml:space="preserve"> the farms of the future approach;</w:t>
            </w:r>
          </w:p>
          <w:p w:rsidR="00E70F37" w:rsidRPr="0028781F" w:rsidRDefault="00E70F37" w:rsidP="0028781F">
            <w:pPr>
              <w:pStyle w:val="ListParagraph"/>
              <w:numPr>
                <w:ilvl w:val="0"/>
                <w:numId w:val="1"/>
              </w:numPr>
              <w:jc w:val="both"/>
              <w:rPr>
                <w:color w:val="000000" w:themeColor="text1"/>
                <w:sz w:val="20"/>
                <w:szCs w:val="20"/>
              </w:rPr>
            </w:pPr>
            <w:r w:rsidRPr="0028781F">
              <w:rPr>
                <w:color w:val="000000" w:themeColor="text1"/>
                <w:sz w:val="20"/>
                <w:szCs w:val="20"/>
              </w:rPr>
              <w:t>Participatory</w:t>
            </w:r>
            <w:r w:rsidR="00E955ED" w:rsidRPr="0028781F">
              <w:rPr>
                <w:color w:val="000000" w:themeColor="text1"/>
                <w:sz w:val="20"/>
                <w:szCs w:val="20"/>
              </w:rPr>
              <w:t xml:space="preserve"> 3D</w:t>
            </w:r>
            <w:r w:rsidRPr="0028781F">
              <w:rPr>
                <w:color w:val="000000" w:themeColor="text1"/>
                <w:sz w:val="20"/>
                <w:szCs w:val="20"/>
              </w:rPr>
              <w:t xml:space="preserve"> modelling </w:t>
            </w:r>
            <w:r w:rsidR="00973D10" w:rsidRPr="0028781F">
              <w:rPr>
                <w:color w:val="000000" w:themeColor="text1"/>
                <w:sz w:val="20"/>
                <w:szCs w:val="20"/>
              </w:rPr>
              <w:t xml:space="preserve">as a tool to facilitate </w:t>
            </w:r>
            <w:r w:rsidR="00E955ED" w:rsidRPr="0028781F">
              <w:rPr>
                <w:color w:val="000000" w:themeColor="text1"/>
                <w:sz w:val="20"/>
                <w:szCs w:val="20"/>
              </w:rPr>
              <w:t>explor</w:t>
            </w:r>
            <w:r w:rsidR="00973D10" w:rsidRPr="0028781F">
              <w:rPr>
                <w:color w:val="000000" w:themeColor="text1"/>
                <w:sz w:val="20"/>
                <w:szCs w:val="20"/>
              </w:rPr>
              <w:t>ation</w:t>
            </w:r>
            <w:r w:rsidR="00E955ED" w:rsidRPr="0028781F">
              <w:rPr>
                <w:color w:val="000000" w:themeColor="text1"/>
                <w:sz w:val="20"/>
                <w:szCs w:val="20"/>
              </w:rPr>
              <w:t xml:space="preserve"> </w:t>
            </w:r>
            <w:r w:rsidRPr="0028781F">
              <w:rPr>
                <w:color w:val="000000" w:themeColor="text1"/>
                <w:sz w:val="20"/>
                <w:szCs w:val="20"/>
              </w:rPr>
              <w:t>of village change in location x over past decades and of future scenarios;</w:t>
            </w:r>
          </w:p>
          <w:p w:rsidR="00E70F37" w:rsidRPr="0028781F" w:rsidRDefault="00E70F37" w:rsidP="0028781F">
            <w:pPr>
              <w:pStyle w:val="ListParagraph"/>
              <w:numPr>
                <w:ilvl w:val="0"/>
                <w:numId w:val="1"/>
              </w:numPr>
              <w:jc w:val="both"/>
              <w:rPr>
                <w:color w:val="000000" w:themeColor="text1"/>
                <w:sz w:val="20"/>
                <w:szCs w:val="20"/>
              </w:rPr>
            </w:pPr>
            <w:r w:rsidRPr="0028781F">
              <w:rPr>
                <w:color w:val="000000" w:themeColor="text1"/>
                <w:sz w:val="20"/>
                <w:szCs w:val="20"/>
              </w:rPr>
              <w:t xml:space="preserve">Selection of farmers from location x and choice of study tour visit sites (locations y, z </w:t>
            </w:r>
            <w:proofErr w:type="spellStart"/>
            <w:r w:rsidRPr="0028781F">
              <w:rPr>
                <w:color w:val="000000" w:themeColor="text1"/>
                <w:sz w:val="20"/>
                <w:szCs w:val="20"/>
              </w:rPr>
              <w:t>etc</w:t>
            </w:r>
            <w:proofErr w:type="spellEnd"/>
            <w:r w:rsidRPr="0028781F">
              <w:rPr>
                <w:color w:val="000000" w:themeColor="text1"/>
                <w:sz w:val="20"/>
                <w:szCs w:val="20"/>
              </w:rPr>
              <w:t xml:space="preserve">) </w:t>
            </w:r>
            <w:r w:rsidR="00973D10" w:rsidRPr="0028781F">
              <w:rPr>
                <w:color w:val="000000" w:themeColor="text1"/>
                <w:sz w:val="20"/>
                <w:szCs w:val="20"/>
              </w:rPr>
              <w:t>using</w:t>
            </w:r>
            <w:r w:rsidRPr="0028781F">
              <w:rPr>
                <w:color w:val="000000" w:themeColor="text1"/>
                <w:sz w:val="20"/>
                <w:szCs w:val="20"/>
              </w:rPr>
              <w:t xml:space="preserve"> climate analogue information, but also </w:t>
            </w:r>
            <w:r w:rsidR="00973D10" w:rsidRPr="0028781F">
              <w:rPr>
                <w:color w:val="000000" w:themeColor="text1"/>
                <w:sz w:val="20"/>
                <w:szCs w:val="20"/>
              </w:rPr>
              <w:t xml:space="preserve">informed by </w:t>
            </w:r>
            <w:r w:rsidRPr="0028781F">
              <w:rPr>
                <w:color w:val="000000" w:themeColor="text1"/>
                <w:sz w:val="20"/>
                <w:szCs w:val="20"/>
              </w:rPr>
              <w:t>learning opportunities and similarities in socio-economic/environmental c</w:t>
            </w:r>
            <w:r w:rsidR="00973D10" w:rsidRPr="0028781F">
              <w:rPr>
                <w:color w:val="000000" w:themeColor="text1"/>
                <w:sz w:val="20"/>
                <w:szCs w:val="20"/>
              </w:rPr>
              <w:t>onditions</w:t>
            </w:r>
            <w:r w:rsidRPr="0028781F">
              <w:rPr>
                <w:color w:val="000000" w:themeColor="text1"/>
                <w:sz w:val="20"/>
                <w:szCs w:val="20"/>
              </w:rPr>
              <w:t>;</w:t>
            </w:r>
          </w:p>
          <w:p w:rsidR="00E70F37" w:rsidRPr="0028781F" w:rsidRDefault="00E70F37" w:rsidP="0028781F">
            <w:pPr>
              <w:pStyle w:val="ListParagraph"/>
              <w:numPr>
                <w:ilvl w:val="0"/>
                <w:numId w:val="1"/>
              </w:numPr>
              <w:jc w:val="both"/>
              <w:rPr>
                <w:color w:val="000000" w:themeColor="text1"/>
                <w:sz w:val="20"/>
                <w:szCs w:val="20"/>
              </w:rPr>
            </w:pPr>
            <w:r w:rsidRPr="0028781F">
              <w:rPr>
                <w:color w:val="000000" w:themeColor="text1"/>
                <w:sz w:val="20"/>
                <w:szCs w:val="20"/>
              </w:rPr>
              <w:t>Involvement of broader stakeholders from the agricultural innovation system (AIS) during the whole process;</w:t>
            </w:r>
          </w:p>
          <w:p w:rsidR="00E70F37" w:rsidRPr="0028781F" w:rsidRDefault="00E70F37" w:rsidP="0028781F">
            <w:pPr>
              <w:pStyle w:val="ListParagraph"/>
              <w:numPr>
                <w:ilvl w:val="0"/>
                <w:numId w:val="1"/>
              </w:numPr>
              <w:jc w:val="both"/>
              <w:rPr>
                <w:color w:val="000000" w:themeColor="text1"/>
                <w:sz w:val="20"/>
                <w:szCs w:val="20"/>
              </w:rPr>
            </w:pPr>
            <w:r w:rsidRPr="0028781F">
              <w:rPr>
                <w:color w:val="000000" w:themeColor="text1"/>
                <w:sz w:val="20"/>
                <w:szCs w:val="20"/>
              </w:rPr>
              <w:t xml:space="preserve">Training of  study tour farmers in how to </w:t>
            </w:r>
            <w:r w:rsidR="00764520" w:rsidRPr="0028781F">
              <w:rPr>
                <w:color w:val="000000" w:themeColor="text1"/>
                <w:sz w:val="20"/>
                <w:szCs w:val="20"/>
              </w:rPr>
              <w:t>operate</w:t>
            </w:r>
            <w:r w:rsidRPr="0028781F">
              <w:rPr>
                <w:color w:val="000000" w:themeColor="text1"/>
                <w:sz w:val="20"/>
                <w:szCs w:val="20"/>
              </w:rPr>
              <w:t xml:space="preserve">  </w:t>
            </w:r>
            <w:r w:rsidR="00973D10" w:rsidRPr="0028781F">
              <w:rPr>
                <w:color w:val="000000" w:themeColor="text1"/>
                <w:sz w:val="20"/>
                <w:szCs w:val="20"/>
              </w:rPr>
              <w:t xml:space="preserve">user-friendly </w:t>
            </w:r>
            <w:r w:rsidRPr="0028781F">
              <w:rPr>
                <w:color w:val="000000" w:themeColor="text1"/>
                <w:sz w:val="20"/>
                <w:szCs w:val="20"/>
              </w:rPr>
              <w:t>video cameras, including creation of two ‘village change’ video in Tanzania;</w:t>
            </w:r>
          </w:p>
          <w:p w:rsidR="00E70F37" w:rsidRPr="0028781F" w:rsidRDefault="00E70F37" w:rsidP="0028781F">
            <w:pPr>
              <w:pStyle w:val="ListParagraph"/>
              <w:numPr>
                <w:ilvl w:val="0"/>
                <w:numId w:val="1"/>
              </w:numPr>
              <w:jc w:val="both"/>
              <w:rPr>
                <w:color w:val="000000" w:themeColor="text1"/>
                <w:sz w:val="20"/>
                <w:szCs w:val="20"/>
              </w:rPr>
            </w:pPr>
            <w:r w:rsidRPr="0028781F">
              <w:rPr>
                <w:color w:val="000000" w:themeColor="text1"/>
                <w:sz w:val="20"/>
                <w:szCs w:val="20"/>
              </w:rPr>
              <w:t xml:space="preserve">Facilitation of a study tour with a bus trip to a range of learning sites across Tanzania </w:t>
            </w:r>
          </w:p>
          <w:p w:rsidR="00E70F37" w:rsidRPr="0028781F" w:rsidRDefault="00E70F37" w:rsidP="0028781F">
            <w:pPr>
              <w:pStyle w:val="ListParagraph"/>
              <w:numPr>
                <w:ilvl w:val="0"/>
                <w:numId w:val="1"/>
              </w:numPr>
              <w:jc w:val="both"/>
              <w:rPr>
                <w:color w:val="000000" w:themeColor="text1"/>
                <w:sz w:val="20"/>
                <w:szCs w:val="20"/>
              </w:rPr>
            </w:pPr>
            <w:r w:rsidRPr="0028781F">
              <w:rPr>
                <w:color w:val="000000" w:themeColor="text1"/>
                <w:sz w:val="20"/>
                <w:szCs w:val="20"/>
              </w:rPr>
              <w:t xml:space="preserve">Video </w:t>
            </w:r>
            <w:r w:rsidR="001476FD" w:rsidRPr="0028781F">
              <w:rPr>
                <w:color w:val="000000" w:themeColor="text1"/>
                <w:sz w:val="20"/>
                <w:szCs w:val="20"/>
              </w:rPr>
              <w:t>recording</w:t>
            </w:r>
            <w:r w:rsidRPr="0028781F">
              <w:rPr>
                <w:color w:val="000000" w:themeColor="text1"/>
                <w:sz w:val="20"/>
                <w:szCs w:val="20"/>
              </w:rPr>
              <w:t xml:space="preserve"> by farmers of the visit to document learning insights;</w:t>
            </w:r>
          </w:p>
          <w:p w:rsidR="00E70F37" w:rsidRPr="0028781F" w:rsidRDefault="00E70F37" w:rsidP="0028781F">
            <w:pPr>
              <w:pStyle w:val="ListParagraph"/>
              <w:numPr>
                <w:ilvl w:val="0"/>
                <w:numId w:val="1"/>
              </w:numPr>
              <w:jc w:val="both"/>
              <w:rPr>
                <w:color w:val="000000" w:themeColor="text1"/>
                <w:sz w:val="20"/>
                <w:szCs w:val="20"/>
              </w:rPr>
            </w:pPr>
            <w:r w:rsidRPr="0028781F">
              <w:rPr>
                <w:color w:val="000000" w:themeColor="text1"/>
                <w:sz w:val="20"/>
                <w:szCs w:val="20"/>
              </w:rPr>
              <w:t xml:space="preserve">Sharing of experiences </w:t>
            </w:r>
            <w:r w:rsidR="00764520" w:rsidRPr="0028781F">
              <w:rPr>
                <w:color w:val="000000" w:themeColor="text1"/>
                <w:sz w:val="20"/>
                <w:szCs w:val="20"/>
              </w:rPr>
              <w:t>using rapidly</w:t>
            </w:r>
            <w:r w:rsidR="00652ECB" w:rsidRPr="0028781F">
              <w:rPr>
                <w:color w:val="000000" w:themeColor="text1"/>
                <w:sz w:val="20"/>
                <w:szCs w:val="20"/>
              </w:rPr>
              <w:t xml:space="preserve"> </w:t>
            </w:r>
            <w:r w:rsidR="00764520" w:rsidRPr="0028781F">
              <w:rPr>
                <w:color w:val="000000" w:themeColor="text1"/>
                <w:sz w:val="20"/>
                <w:szCs w:val="20"/>
              </w:rPr>
              <w:t xml:space="preserve">edited videos </w:t>
            </w:r>
            <w:r w:rsidRPr="0028781F">
              <w:rPr>
                <w:color w:val="000000" w:themeColor="text1"/>
                <w:sz w:val="20"/>
                <w:szCs w:val="20"/>
              </w:rPr>
              <w:t xml:space="preserve">in reflections with communities back at home in location x; </w:t>
            </w:r>
          </w:p>
          <w:p w:rsidR="00E70F37" w:rsidRPr="0028781F" w:rsidRDefault="00E70F37" w:rsidP="0028781F">
            <w:pPr>
              <w:pStyle w:val="ListParagraph"/>
              <w:numPr>
                <w:ilvl w:val="0"/>
                <w:numId w:val="1"/>
              </w:numPr>
              <w:jc w:val="both"/>
              <w:rPr>
                <w:color w:val="000000" w:themeColor="text1"/>
                <w:sz w:val="20"/>
                <w:szCs w:val="20"/>
              </w:rPr>
            </w:pPr>
            <w:r w:rsidRPr="0028781F">
              <w:rPr>
                <w:color w:val="000000" w:themeColor="text1"/>
                <w:sz w:val="20"/>
                <w:szCs w:val="20"/>
              </w:rPr>
              <w:t>Extending of existing adaptive capacity framework for analysis;</w:t>
            </w:r>
          </w:p>
          <w:p w:rsidR="00E70F37" w:rsidRPr="0028781F" w:rsidRDefault="00652ECB" w:rsidP="0028781F">
            <w:pPr>
              <w:pStyle w:val="ListParagraph"/>
              <w:numPr>
                <w:ilvl w:val="0"/>
                <w:numId w:val="1"/>
              </w:numPr>
              <w:jc w:val="both"/>
              <w:rPr>
                <w:color w:val="000000" w:themeColor="text1"/>
                <w:sz w:val="20"/>
                <w:szCs w:val="20"/>
              </w:rPr>
            </w:pPr>
            <w:r w:rsidRPr="0028781F">
              <w:rPr>
                <w:color w:val="000000" w:themeColor="text1"/>
                <w:sz w:val="20"/>
                <w:szCs w:val="20"/>
              </w:rPr>
              <w:t>Participatory e</w:t>
            </w:r>
            <w:r w:rsidR="00E70F37" w:rsidRPr="0028781F">
              <w:rPr>
                <w:color w:val="000000" w:themeColor="text1"/>
                <w:sz w:val="20"/>
                <w:szCs w:val="20"/>
              </w:rPr>
              <w:t xml:space="preserve">valuations </w:t>
            </w:r>
            <w:r w:rsidR="00764520" w:rsidRPr="0028781F">
              <w:rPr>
                <w:color w:val="000000" w:themeColor="text1"/>
                <w:sz w:val="20"/>
                <w:szCs w:val="20"/>
              </w:rPr>
              <w:t xml:space="preserve">of learning </w:t>
            </w:r>
            <w:r w:rsidR="00E70F37" w:rsidRPr="0028781F">
              <w:rPr>
                <w:color w:val="000000" w:themeColor="text1"/>
                <w:sz w:val="20"/>
                <w:szCs w:val="20"/>
              </w:rPr>
              <w:t>during the study tour by farmers and other AIS actors providing information for the team to analyse adaptive capacity building;</w:t>
            </w:r>
          </w:p>
          <w:p w:rsidR="00E70F37" w:rsidRPr="0028781F" w:rsidRDefault="00652ECB" w:rsidP="0028781F">
            <w:pPr>
              <w:pStyle w:val="ListParagraph"/>
              <w:numPr>
                <w:ilvl w:val="0"/>
                <w:numId w:val="1"/>
              </w:numPr>
              <w:jc w:val="both"/>
              <w:rPr>
                <w:color w:val="000000" w:themeColor="text1"/>
                <w:sz w:val="20"/>
                <w:szCs w:val="20"/>
              </w:rPr>
            </w:pPr>
            <w:r w:rsidRPr="0028781F">
              <w:rPr>
                <w:color w:val="000000" w:themeColor="text1"/>
                <w:sz w:val="20"/>
                <w:szCs w:val="20"/>
              </w:rPr>
              <w:t xml:space="preserve">Capturing the process throughout, </w:t>
            </w:r>
            <w:r w:rsidR="00E70F37" w:rsidRPr="0028781F">
              <w:rPr>
                <w:color w:val="000000" w:themeColor="text1"/>
                <w:sz w:val="20"/>
                <w:szCs w:val="20"/>
              </w:rPr>
              <w:t>Project team write-up country reports and journal article, and shar</w:t>
            </w:r>
            <w:r w:rsidRPr="0028781F">
              <w:rPr>
                <w:color w:val="000000" w:themeColor="text1"/>
                <w:sz w:val="20"/>
                <w:szCs w:val="20"/>
              </w:rPr>
              <w:t>ing of</w:t>
            </w:r>
            <w:r w:rsidR="00E70F37" w:rsidRPr="0028781F">
              <w:rPr>
                <w:color w:val="000000" w:themeColor="text1"/>
                <w:sz w:val="20"/>
                <w:szCs w:val="20"/>
              </w:rPr>
              <w:t xml:space="preserve"> </w:t>
            </w:r>
            <w:r w:rsidR="00E512A0" w:rsidRPr="0028781F">
              <w:rPr>
                <w:color w:val="000000" w:themeColor="text1"/>
                <w:sz w:val="20"/>
                <w:szCs w:val="20"/>
              </w:rPr>
              <w:t xml:space="preserve">edited </w:t>
            </w:r>
            <w:r w:rsidR="00E70F37" w:rsidRPr="0028781F">
              <w:rPr>
                <w:color w:val="000000" w:themeColor="text1"/>
                <w:sz w:val="20"/>
                <w:szCs w:val="20"/>
              </w:rPr>
              <w:t>video</w:t>
            </w:r>
            <w:r w:rsidR="00E512A0" w:rsidRPr="0028781F">
              <w:rPr>
                <w:color w:val="000000" w:themeColor="text1"/>
                <w:sz w:val="20"/>
                <w:szCs w:val="20"/>
              </w:rPr>
              <w:t>s</w:t>
            </w:r>
            <w:r w:rsidR="00E70F37" w:rsidRPr="0028781F">
              <w:rPr>
                <w:color w:val="000000" w:themeColor="text1"/>
                <w:sz w:val="20"/>
                <w:szCs w:val="20"/>
              </w:rPr>
              <w:t xml:space="preserve"> as appropriate</w:t>
            </w:r>
          </w:p>
          <w:p w:rsidR="00652ECB" w:rsidRPr="0028781F" w:rsidRDefault="00652ECB" w:rsidP="0028781F">
            <w:pPr>
              <w:ind w:left="720"/>
              <w:jc w:val="both"/>
              <w:rPr>
                <w:color w:val="000000" w:themeColor="text1"/>
                <w:sz w:val="20"/>
                <w:szCs w:val="20"/>
              </w:rPr>
            </w:pPr>
          </w:p>
          <w:p w:rsidR="00652ECB" w:rsidRPr="0028781F" w:rsidRDefault="00652ECB" w:rsidP="0028781F">
            <w:pPr>
              <w:rPr>
                <w:color w:val="000000" w:themeColor="text1"/>
                <w:sz w:val="20"/>
                <w:szCs w:val="20"/>
              </w:rPr>
            </w:pPr>
            <w:r w:rsidRPr="0028781F">
              <w:rPr>
                <w:color w:val="000000" w:themeColor="text1"/>
                <w:sz w:val="20"/>
                <w:szCs w:val="20"/>
              </w:rPr>
              <w:t>Some of these activities are fairly continual throughout the project (e.g. facilitating farmer learning), whereas others are completed at a particular point in the project cycle (e.g. the modelling of village change or the pre-study tour assessment).</w:t>
            </w:r>
          </w:p>
          <w:p w:rsidR="00652ECB" w:rsidRPr="00652ECB" w:rsidRDefault="00652ECB" w:rsidP="00652ECB">
            <w:pPr>
              <w:jc w:val="both"/>
              <w:rPr>
                <w:color w:val="17365D" w:themeColor="text2" w:themeShade="BF"/>
                <w:sz w:val="20"/>
                <w:szCs w:val="20"/>
              </w:rPr>
            </w:pPr>
          </w:p>
        </w:tc>
      </w:tr>
    </w:tbl>
    <w:p w:rsidR="00E70F37" w:rsidRDefault="00E70F37" w:rsidP="00E70F37">
      <w:pPr>
        <w:spacing w:after="0" w:line="240" w:lineRule="auto"/>
        <w:jc w:val="both"/>
        <w:rPr>
          <w:rFonts w:ascii="Arial Narrow" w:hAnsi="Arial Narrow"/>
          <w:b/>
          <w:color w:val="333399"/>
          <w:sz w:val="18"/>
          <w:szCs w:val="18"/>
        </w:rPr>
      </w:pPr>
    </w:p>
    <w:p w:rsidR="00E70F37" w:rsidRPr="00E70F37" w:rsidRDefault="00E70F37" w:rsidP="00E70F37">
      <w:pPr>
        <w:spacing w:after="0" w:line="240" w:lineRule="auto"/>
        <w:jc w:val="both"/>
        <w:rPr>
          <w:color w:val="365F91" w:themeColor="accent1" w:themeShade="BF"/>
          <w:sz w:val="20"/>
          <w:szCs w:val="20"/>
        </w:rPr>
      </w:pPr>
    </w:p>
    <w:p w:rsidR="001D3177" w:rsidRDefault="00257077" w:rsidP="00257077">
      <w:pPr>
        <w:pStyle w:val="Heading2"/>
        <w:ind w:left="360"/>
      </w:pPr>
      <w:r>
        <w:t xml:space="preserve">3. </w:t>
      </w:r>
      <w:r w:rsidR="0078052F">
        <w:t>L</w:t>
      </w:r>
      <w:r w:rsidR="001D3177">
        <w:t xml:space="preserve">earning outcomes </w:t>
      </w:r>
    </w:p>
    <w:p w:rsidR="00260F73" w:rsidRDefault="00715937" w:rsidP="0028781F">
      <w:pPr>
        <w:spacing w:after="0" w:line="240" w:lineRule="auto"/>
        <w:jc w:val="both"/>
        <w:rPr>
          <w:rFonts w:cs="Calibri"/>
          <w:color w:val="000000"/>
          <w:sz w:val="20"/>
          <w:szCs w:val="20"/>
        </w:rPr>
      </w:pPr>
      <w:r w:rsidRPr="00715937">
        <w:rPr>
          <w:rFonts w:cs="Calibri"/>
          <w:color w:val="000000"/>
          <w:sz w:val="20"/>
          <w:szCs w:val="20"/>
        </w:rPr>
        <w:t>Farmers visited both technical and institutional adaptations</w:t>
      </w:r>
      <w:r w:rsidR="00652ECB">
        <w:rPr>
          <w:rFonts w:cs="Calibri"/>
          <w:color w:val="000000"/>
          <w:sz w:val="20"/>
          <w:szCs w:val="20"/>
        </w:rPr>
        <w:t xml:space="preserve"> in the study tour</w:t>
      </w:r>
      <w:r w:rsidRPr="00715937">
        <w:rPr>
          <w:rFonts w:cs="Calibri"/>
          <w:color w:val="000000"/>
          <w:sz w:val="20"/>
          <w:szCs w:val="20"/>
        </w:rPr>
        <w:t xml:space="preserve">.  </w:t>
      </w:r>
      <w:r w:rsidR="00652ECB">
        <w:rPr>
          <w:rFonts w:cs="Calibri"/>
          <w:color w:val="000000"/>
          <w:sz w:val="20"/>
          <w:szCs w:val="20"/>
        </w:rPr>
        <w:t xml:space="preserve">In the farmer evaluations of the </w:t>
      </w:r>
      <w:r w:rsidRPr="00715937">
        <w:rPr>
          <w:rFonts w:cs="Calibri"/>
          <w:color w:val="000000"/>
          <w:sz w:val="20"/>
          <w:szCs w:val="20"/>
        </w:rPr>
        <w:t>study tour</w:t>
      </w:r>
      <w:r w:rsidR="00652ECB">
        <w:rPr>
          <w:rFonts w:cs="Calibri"/>
          <w:color w:val="000000"/>
          <w:sz w:val="20"/>
          <w:szCs w:val="20"/>
        </w:rPr>
        <w:t>, the main</w:t>
      </w:r>
      <w:r w:rsidRPr="00715937">
        <w:rPr>
          <w:rFonts w:cs="Calibri"/>
          <w:color w:val="000000"/>
          <w:sz w:val="20"/>
          <w:szCs w:val="20"/>
        </w:rPr>
        <w:t xml:space="preserve"> highlights </w:t>
      </w:r>
      <w:r w:rsidR="00652ECB">
        <w:rPr>
          <w:rFonts w:cs="Calibri"/>
          <w:color w:val="000000"/>
          <w:sz w:val="20"/>
          <w:szCs w:val="20"/>
        </w:rPr>
        <w:t xml:space="preserve">were </w:t>
      </w:r>
      <w:r w:rsidRPr="00715937">
        <w:rPr>
          <w:rFonts w:cs="Calibri"/>
          <w:color w:val="000000"/>
          <w:sz w:val="20"/>
          <w:szCs w:val="20"/>
        </w:rPr>
        <w:t xml:space="preserve">seeing and having a go at creating </w:t>
      </w:r>
      <w:proofErr w:type="spellStart"/>
      <w:r w:rsidRPr="00F55E5C">
        <w:rPr>
          <w:rFonts w:cs="Calibri"/>
          <w:b/>
          <w:color w:val="000000"/>
          <w:sz w:val="20"/>
          <w:szCs w:val="20"/>
        </w:rPr>
        <w:t>Matengo</w:t>
      </w:r>
      <w:proofErr w:type="spellEnd"/>
      <w:r w:rsidRPr="00F55E5C">
        <w:rPr>
          <w:rFonts w:cs="Calibri"/>
          <w:b/>
          <w:color w:val="000000"/>
          <w:sz w:val="20"/>
          <w:szCs w:val="20"/>
        </w:rPr>
        <w:t xml:space="preserve"> pits</w:t>
      </w:r>
      <w:r w:rsidRPr="00715937">
        <w:rPr>
          <w:rFonts w:cs="Calibri"/>
          <w:color w:val="000000"/>
          <w:sz w:val="20"/>
          <w:szCs w:val="20"/>
        </w:rPr>
        <w:t xml:space="preserve"> – a traditional soil and water conservation method in </w:t>
      </w:r>
      <w:proofErr w:type="spellStart"/>
      <w:r w:rsidRPr="00715937">
        <w:rPr>
          <w:rFonts w:cs="Calibri"/>
          <w:color w:val="000000"/>
          <w:sz w:val="20"/>
          <w:szCs w:val="20"/>
        </w:rPr>
        <w:t>Mbinga</w:t>
      </w:r>
      <w:proofErr w:type="spellEnd"/>
      <w:r w:rsidRPr="00715937">
        <w:rPr>
          <w:rFonts w:cs="Calibri"/>
          <w:color w:val="000000"/>
          <w:sz w:val="20"/>
          <w:szCs w:val="20"/>
        </w:rPr>
        <w:t xml:space="preserve"> District (the analogue site). The participating farmers were keen to use and adapt this method for use in their own area. They were impressed with the </w:t>
      </w:r>
      <w:r w:rsidRPr="00F55E5C">
        <w:rPr>
          <w:rFonts w:cs="Calibri"/>
          <w:b/>
          <w:color w:val="000000"/>
          <w:sz w:val="20"/>
          <w:szCs w:val="20"/>
        </w:rPr>
        <w:t>tree planting</w:t>
      </w:r>
      <w:r w:rsidRPr="00715937">
        <w:rPr>
          <w:rFonts w:cs="Calibri"/>
          <w:color w:val="000000"/>
          <w:sz w:val="20"/>
          <w:szCs w:val="20"/>
        </w:rPr>
        <w:t xml:space="preserve"> which they saw on the journey.  Land scarcity in </w:t>
      </w:r>
      <w:proofErr w:type="spellStart"/>
      <w:r w:rsidRPr="00715937">
        <w:rPr>
          <w:rFonts w:cs="Calibri"/>
          <w:color w:val="000000"/>
          <w:sz w:val="20"/>
          <w:szCs w:val="20"/>
        </w:rPr>
        <w:t>Lushoto</w:t>
      </w:r>
      <w:proofErr w:type="spellEnd"/>
      <w:r w:rsidRPr="00715937">
        <w:rPr>
          <w:rFonts w:cs="Calibri"/>
          <w:color w:val="000000"/>
          <w:sz w:val="20"/>
          <w:szCs w:val="20"/>
        </w:rPr>
        <w:t xml:space="preserve"> means that their ability to plant trees is fairly limited, but nonetheless interest to act to protect water sources, conserve soil and support reforestation was raised. </w:t>
      </w:r>
    </w:p>
    <w:p w:rsidR="00715937" w:rsidRPr="00715937" w:rsidRDefault="00260F73" w:rsidP="00885903">
      <w:pPr>
        <w:spacing w:after="0" w:line="240" w:lineRule="auto"/>
        <w:jc w:val="both"/>
        <w:rPr>
          <w:rFonts w:ascii="Symbol" w:hAnsi="Symbol" w:cs="Symbol"/>
          <w:color w:val="000000"/>
          <w:sz w:val="23"/>
          <w:szCs w:val="23"/>
        </w:rPr>
      </w:pPr>
      <w:r w:rsidRPr="00107928">
        <w:rPr>
          <w:rFonts w:ascii="Calibri" w:hAnsi="Calibri"/>
          <w:b/>
          <w:noProof/>
          <w:sz w:val="20"/>
          <w:szCs w:val="20"/>
          <w:lang w:eastAsia="en-GB"/>
        </w:rPr>
        <w:drawing>
          <wp:anchor distT="0" distB="0" distL="114300" distR="114300" simplePos="0" relativeHeight="251672576" behindDoc="0" locked="0" layoutInCell="1" allowOverlap="1" wp14:anchorId="4347BCC4" wp14:editId="32218784">
            <wp:simplePos x="0" y="0"/>
            <wp:positionH relativeFrom="column">
              <wp:posOffset>-28575</wp:posOffset>
            </wp:positionH>
            <wp:positionV relativeFrom="paragraph">
              <wp:posOffset>-390525</wp:posOffset>
            </wp:positionV>
            <wp:extent cx="3629025" cy="2724785"/>
            <wp:effectExtent l="0" t="0" r="9525" b="0"/>
            <wp:wrapSquare wrapText="bothSides"/>
            <wp:docPr id="7170" name="Picture 7170" descr="VID08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088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9025" cy="272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937" w:rsidRDefault="00D840C6" w:rsidP="0028781F">
      <w:pPr>
        <w:spacing w:after="0" w:line="240" w:lineRule="auto"/>
        <w:jc w:val="both"/>
        <w:rPr>
          <w:rFonts w:cs="Calibri"/>
          <w:color w:val="000000"/>
          <w:sz w:val="20"/>
          <w:szCs w:val="20"/>
        </w:rPr>
      </w:pPr>
      <w:r w:rsidRPr="00260F73">
        <w:rPr>
          <w:rFonts w:cs="Calibri"/>
          <w:noProof/>
          <w:color w:val="000000"/>
          <w:sz w:val="20"/>
          <w:szCs w:val="20"/>
          <w:lang w:eastAsia="en-GB"/>
        </w:rPr>
        <mc:AlternateContent>
          <mc:Choice Requires="wps">
            <w:drawing>
              <wp:anchor distT="0" distB="0" distL="114300" distR="114300" simplePos="0" relativeHeight="251686912" behindDoc="0" locked="0" layoutInCell="1" allowOverlap="1" wp14:anchorId="4B58A466" wp14:editId="22A7C7E8">
                <wp:simplePos x="0" y="0"/>
                <wp:positionH relativeFrom="column">
                  <wp:posOffset>-3756660</wp:posOffset>
                </wp:positionH>
                <wp:positionV relativeFrom="paragraph">
                  <wp:posOffset>959485</wp:posOffset>
                </wp:positionV>
                <wp:extent cx="3633470" cy="317500"/>
                <wp:effectExtent l="0" t="0" r="508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317500"/>
                        </a:xfrm>
                        <a:prstGeom prst="rect">
                          <a:avLst/>
                        </a:prstGeom>
                        <a:solidFill>
                          <a:srgbClr val="FFFFFF"/>
                        </a:solidFill>
                        <a:ln w="9525">
                          <a:noFill/>
                          <a:miter lim="800000"/>
                          <a:headEnd/>
                          <a:tailEnd/>
                        </a:ln>
                      </wps:spPr>
                      <wps:txbx>
                        <w:txbxContent>
                          <w:p w:rsidR="0014527A" w:rsidRPr="001005E0" w:rsidRDefault="0014527A">
                            <w:pPr>
                              <w:rPr>
                                <w:i/>
                                <w:sz w:val="18"/>
                                <w:szCs w:val="18"/>
                              </w:rPr>
                            </w:pPr>
                            <w:r w:rsidRPr="001005E0">
                              <w:rPr>
                                <w:i/>
                                <w:sz w:val="18"/>
                                <w:szCs w:val="18"/>
                              </w:rPr>
                              <w:t xml:space="preserve">Photo: Women from the host village demonstrating the </w:t>
                            </w:r>
                            <w:proofErr w:type="spellStart"/>
                            <w:r w:rsidRPr="001005E0">
                              <w:rPr>
                                <w:i/>
                                <w:sz w:val="18"/>
                                <w:szCs w:val="18"/>
                              </w:rPr>
                              <w:t>Matengo</w:t>
                            </w:r>
                            <w:proofErr w:type="spellEnd"/>
                            <w:r w:rsidRPr="001005E0">
                              <w:rPr>
                                <w:i/>
                                <w:sz w:val="18"/>
                                <w:szCs w:val="18"/>
                              </w:rPr>
                              <w:t xml:space="preserve"> pits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95.8pt;margin-top:75.55pt;width:286.1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" stroked="f">
                <v:textbox>
                  <w:txbxContent>
                    <w:p w:rsidR="0014527A" w:rsidRPr="001005E0" w:rsidRDefault="0014527A">
                      <w:pPr>
                        <w:rPr>
                          <w:i/>
                          <w:sz w:val="18"/>
                          <w:szCs w:val="18"/>
                        </w:rPr>
                      </w:pPr>
                      <w:r w:rsidRPr="001005E0">
                        <w:rPr>
                          <w:i/>
                          <w:sz w:val="18"/>
                          <w:szCs w:val="18"/>
                        </w:rPr>
                        <w:t xml:space="preserve">Photo: Women from the host village demonstrating the </w:t>
                      </w:r>
                      <w:proofErr w:type="spellStart"/>
                      <w:r w:rsidRPr="001005E0">
                        <w:rPr>
                          <w:i/>
                          <w:sz w:val="18"/>
                          <w:szCs w:val="18"/>
                        </w:rPr>
                        <w:t>Matengo</w:t>
                      </w:r>
                      <w:proofErr w:type="spellEnd"/>
                      <w:r w:rsidRPr="001005E0">
                        <w:rPr>
                          <w:i/>
                          <w:sz w:val="18"/>
                          <w:szCs w:val="18"/>
                        </w:rPr>
                        <w:t xml:space="preserve"> pits </w:t>
                      </w:r>
                    </w:p>
                  </w:txbxContent>
                </v:textbox>
                <w10:wrap type="square"/>
              </v:shape>
            </w:pict>
          </mc:Fallback>
        </mc:AlternateContent>
      </w:r>
      <w:r w:rsidR="00715937" w:rsidRPr="00715937">
        <w:rPr>
          <w:rFonts w:cs="Calibri"/>
          <w:color w:val="000000"/>
          <w:sz w:val="20"/>
          <w:szCs w:val="20"/>
        </w:rPr>
        <w:t xml:space="preserve">The study tour farmers also ranked a </w:t>
      </w:r>
      <w:r w:rsidR="00715937" w:rsidRPr="00F55E5C">
        <w:rPr>
          <w:rFonts w:cs="Calibri"/>
          <w:b/>
          <w:color w:val="000000"/>
          <w:sz w:val="20"/>
          <w:szCs w:val="20"/>
        </w:rPr>
        <w:t>savings and credit scheme</w:t>
      </w:r>
      <w:r w:rsidR="00715937" w:rsidRPr="00715937">
        <w:rPr>
          <w:rFonts w:cs="Calibri"/>
          <w:color w:val="000000"/>
          <w:sz w:val="20"/>
          <w:szCs w:val="20"/>
        </w:rPr>
        <w:t xml:space="preserve"> highly, and plan to establish these in their own communities.  They were appreciative of the collective action which they had heard about in relation to this scheme which could also be beneficial in relation to other activities – seeing a successful scheme in operation is valuable</w:t>
      </w:r>
      <w:r w:rsidR="00EA39E2">
        <w:rPr>
          <w:rFonts w:cs="Calibri"/>
          <w:color w:val="000000"/>
          <w:sz w:val="20"/>
          <w:szCs w:val="20"/>
        </w:rPr>
        <w:t xml:space="preserve">. However, </w:t>
      </w:r>
      <w:r w:rsidR="00CA79D7">
        <w:rPr>
          <w:rFonts w:cs="Calibri"/>
          <w:color w:val="000000"/>
          <w:sz w:val="20"/>
          <w:szCs w:val="20"/>
        </w:rPr>
        <w:t xml:space="preserve">overall </w:t>
      </w:r>
      <w:r w:rsidR="00715937" w:rsidRPr="00715937">
        <w:rPr>
          <w:rFonts w:cs="Calibri"/>
          <w:color w:val="000000"/>
          <w:sz w:val="20"/>
          <w:szCs w:val="20"/>
        </w:rPr>
        <w:t>success may depend on follow-on support.</w:t>
      </w:r>
      <w:r w:rsidR="00CA79D7">
        <w:rPr>
          <w:rFonts w:cs="Calibri"/>
          <w:color w:val="000000"/>
          <w:sz w:val="20"/>
          <w:szCs w:val="20"/>
        </w:rPr>
        <w:t xml:space="preserve"> </w:t>
      </w:r>
      <w:r w:rsidR="00715937" w:rsidRPr="00715937">
        <w:rPr>
          <w:rFonts w:cs="Calibri"/>
          <w:color w:val="000000"/>
          <w:sz w:val="20"/>
          <w:szCs w:val="20"/>
        </w:rPr>
        <w:t xml:space="preserve">Similarly, the </w:t>
      </w:r>
      <w:proofErr w:type="spellStart"/>
      <w:r w:rsidR="00EA39E2">
        <w:rPr>
          <w:rFonts w:cs="Calibri"/>
          <w:color w:val="000000"/>
          <w:sz w:val="20"/>
          <w:szCs w:val="20"/>
        </w:rPr>
        <w:t>Mbinga</w:t>
      </w:r>
      <w:proofErr w:type="spellEnd"/>
      <w:r w:rsidR="00EA39E2">
        <w:rPr>
          <w:rFonts w:cs="Calibri"/>
          <w:color w:val="000000"/>
          <w:sz w:val="20"/>
          <w:szCs w:val="20"/>
        </w:rPr>
        <w:t xml:space="preserve"> </w:t>
      </w:r>
      <w:r w:rsidR="00715937" w:rsidRPr="00F55E5C">
        <w:rPr>
          <w:rFonts w:cs="Calibri"/>
          <w:b/>
          <w:color w:val="000000"/>
          <w:sz w:val="20"/>
          <w:szCs w:val="20"/>
        </w:rPr>
        <w:t xml:space="preserve">farmer field school group </w:t>
      </w:r>
      <w:r w:rsidR="00715937" w:rsidRPr="00715937">
        <w:rPr>
          <w:rFonts w:cs="Calibri"/>
          <w:color w:val="000000"/>
          <w:sz w:val="20"/>
          <w:szCs w:val="20"/>
        </w:rPr>
        <w:t>impressed the visiting farmers</w:t>
      </w:r>
      <w:r w:rsidR="00CA79D7">
        <w:rPr>
          <w:rFonts w:cs="Calibri"/>
          <w:color w:val="000000"/>
          <w:sz w:val="20"/>
          <w:szCs w:val="20"/>
        </w:rPr>
        <w:t xml:space="preserve">, because of what they had achieved with the </w:t>
      </w:r>
      <w:r w:rsidR="00CA79D7" w:rsidRPr="00F55E5C">
        <w:rPr>
          <w:rFonts w:cs="Calibri"/>
          <w:b/>
          <w:color w:val="000000"/>
          <w:sz w:val="20"/>
          <w:szCs w:val="20"/>
        </w:rPr>
        <w:t>coffee nursery</w:t>
      </w:r>
      <w:r w:rsidR="00CA79D7">
        <w:rPr>
          <w:rFonts w:cs="Calibri"/>
          <w:color w:val="000000"/>
          <w:sz w:val="20"/>
          <w:szCs w:val="20"/>
        </w:rPr>
        <w:t xml:space="preserve"> </w:t>
      </w:r>
      <w:r w:rsidR="00EA39E2">
        <w:rPr>
          <w:rFonts w:cs="Calibri"/>
          <w:color w:val="000000"/>
          <w:sz w:val="20"/>
          <w:szCs w:val="20"/>
        </w:rPr>
        <w:lastRenderedPageBreak/>
        <w:t>amongst other things.</w:t>
      </w:r>
      <w:r w:rsidR="00715937" w:rsidRPr="00715937">
        <w:rPr>
          <w:rFonts w:cs="Calibri"/>
          <w:color w:val="000000"/>
          <w:sz w:val="20"/>
          <w:szCs w:val="20"/>
        </w:rPr>
        <w:t xml:space="preserve"> </w:t>
      </w:r>
      <w:r w:rsidR="00715937" w:rsidRPr="00F55E5C">
        <w:rPr>
          <w:rFonts w:cs="Calibri"/>
          <w:b/>
          <w:color w:val="000000"/>
          <w:sz w:val="20"/>
          <w:szCs w:val="20"/>
        </w:rPr>
        <w:t>Community managed weather stations</w:t>
      </w:r>
      <w:r w:rsidR="00715937" w:rsidRPr="00715937">
        <w:rPr>
          <w:rFonts w:cs="Calibri"/>
          <w:color w:val="000000"/>
          <w:sz w:val="20"/>
          <w:szCs w:val="20"/>
        </w:rPr>
        <w:t xml:space="preserve"> were also positively appraised. </w:t>
      </w:r>
      <w:r w:rsidR="00CA79D7" w:rsidRPr="00F55E5C">
        <w:rPr>
          <w:rFonts w:cs="Calibri"/>
          <w:b/>
          <w:color w:val="000000"/>
          <w:sz w:val="20"/>
          <w:szCs w:val="20"/>
        </w:rPr>
        <w:t>B</w:t>
      </w:r>
      <w:r w:rsidR="00715937" w:rsidRPr="00F55E5C">
        <w:rPr>
          <w:rFonts w:cs="Calibri"/>
          <w:b/>
          <w:color w:val="000000"/>
          <w:sz w:val="20"/>
          <w:szCs w:val="20"/>
        </w:rPr>
        <w:t>eekeeping</w:t>
      </w:r>
      <w:r w:rsidR="00CA79D7" w:rsidRPr="00F55E5C">
        <w:rPr>
          <w:rFonts w:cs="Calibri"/>
          <w:b/>
          <w:color w:val="000000"/>
          <w:sz w:val="20"/>
          <w:szCs w:val="20"/>
        </w:rPr>
        <w:t xml:space="preserve">, </w:t>
      </w:r>
      <w:r w:rsidR="00715937" w:rsidRPr="00F55E5C">
        <w:rPr>
          <w:rFonts w:cs="Calibri"/>
          <w:b/>
          <w:color w:val="000000"/>
          <w:sz w:val="20"/>
          <w:szCs w:val="20"/>
        </w:rPr>
        <w:t>fish rearing</w:t>
      </w:r>
      <w:r w:rsidR="00CA79D7" w:rsidRPr="00F55E5C">
        <w:rPr>
          <w:rFonts w:cs="Calibri"/>
          <w:b/>
          <w:color w:val="000000"/>
          <w:sz w:val="20"/>
          <w:szCs w:val="20"/>
        </w:rPr>
        <w:t xml:space="preserve"> and new avocado tree</w:t>
      </w:r>
      <w:r w:rsidR="00CA79D7">
        <w:rPr>
          <w:rFonts w:cs="Calibri"/>
          <w:color w:val="000000"/>
          <w:sz w:val="20"/>
          <w:szCs w:val="20"/>
        </w:rPr>
        <w:t xml:space="preserve"> varieties are examples of other innovations that</w:t>
      </w:r>
      <w:r w:rsidR="00715937" w:rsidRPr="00715937">
        <w:rPr>
          <w:rFonts w:cs="Calibri"/>
          <w:color w:val="000000"/>
          <w:sz w:val="20"/>
          <w:szCs w:val="20"/>
        </w:rPr>
        <w:t xml:space="preserve"> were </w:t>
      </w:r>
      <w:r w:rsidR="00CA79D7">
        <w:rPr>
          <w:rFonts w:cs="Calibri"/>
          <w:color w:val="000000"/>
          <w:sz w:val="20"/>
          <w:szCs w:val="20"/>
        </w:rPr>
        <w:t xml:space="preserve">highly </w:t>
      </w:r>
      <w:r w:rsidR="00715937" w:rsidRPr="00715937">
        <w:rPr>
          <w:rFonts w:cs="Calibri"/>
          <w:color w:val="000000"/>
          <w:sz w:val="20"/>
          <w:szCs w:val="20"/>
        </w:rPr>
        <w:t xml:space="preserve">valued by the participants.  </w:t>
      </w:r>
    </w:p>
    <w:p w:rsidR="0028781F" w:rsidRDefault="0028781F" w:rsidP="0028781F">
      <w:pPr>
        <w:spacing w:after="0" w:line="240" w:lineRule="auto"/>
        <w:jc w:val="both"/>
        <w:rPr>
          <w:rFonts w:cs="Calibri"/>
          <w:color w:val="000000"/>
          <w:sz w:val="20"/>
          <w:szCs w:val="20"/>
        </w:rPr>
      </w:pPr>
    </w:p>
    <w:p w:rsidR="00715937" w:rsidRDefault="00EA39E2" w:rsidP="0028781F">
      <w:pPr>
        <w:spacing w:after="0" w:line="240" w:lineRule="auto"/>
        <w:jc w:val="both"/>
        <w:rPr>
          <w:rFonts w:cs="Calibri"/>
          <w:color w:val="000000"/>
          <w:sz w:val="20"/>
          <w:szCs w:val="20"/>
        </w:rPr>
      </w:pPr>
      <w:r w:rsidRPr="00E10D91">
        <w:rPr>
          <w:rFonts w:cs="Calibri"/>
          <w:noProof/>
          <w:color w:val="000000"/>
          <w:sz w:val="20"/>
          <w:szCs w:val="20"/>
          <w:lang w:eastAsia="en-GB"/>
        </w:rPr>
        <mc:AlternateContent>
          <mc:Choice Requires="wps">
            <w:drawing>
              <wp:anchor distT="0" distB="0" distL="114300" distR="114300" simplePos="0" relativeHeight="251671552" behindDoc="0" locked="0" layoutInCell="1" allowOverlap="1" wp14:anchorId="19ACC382" wp14:editId="13D51CDC">
                <wp:simplePos x="0" y="0"/>
                <wp:positionH relativeFrom="column">
                  <wp:posOffset>-32385</wp:posOffset>
                </wp:positionH>
                <wp:positionV relativeFrom="paragraph">
                  <wp:posOffset>222250</wp:posOffset>
                </wp:positionV>
                <wp:extent cx="2060575" cy="1009650"/>
                <wp:effectExtent l="0" t="0" r="15875" b="19050"/>
                <wp:wrapSquare wrapText="bothSides"/>
                <wp:docPr id="7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009650"/>
                        </a:xfrm>
                        <a:prstGeom prst="rect">
                          <a:avLst/>
                        </a:prstGeom>
                        <a:solidFill>
                          <a:schemeClr val="accent2">
                            <a:lumMod val="40000"/>
                            <a:lumOff val="60000"/>
                          </a:schemeClr>
                        </a:solidFill>
                        <a:ln w="9525">
                          <a:solidFill>
                            <a:srgbClr val="000000"/>
                          </a:solidFill>
                          <a:miter lim="800000"/>
                          <a:headEnd/>
                          <a:tailEnd/>
                        </a:ln>
                      </wps:spPr>
                      <wps:txbx>
                        <w:txbxContent>
                          <w:p w:rsidR="0014527A" w:rsidRPr="00EA39E2" w:rsidRDefault="0014527A" w:rsidP="00885903">
                            <w:pPr>
                              <w:rPr>
                                <w:rFonts w:cs="Calibri"/>
                                <w:i/>
                                <w:color w:val="000000" w:themeColor="text1"/>
                                <w:sz w:val="20"/>
                                <w:szCs w:val="20"/>
                              </w:rPr>
                            </w:pPr>
                            <w:proofErr w:type="gramStart"/>
                            <w:r w:rsidRPr="00EA39E2">
                              <w:rPr>
                                <w:rFonts w:ascii="Times New Roman" w:hAnsi="Times New Roman"/>
                                <w:i/>
                                <w:color w:val="000000" w:themeColor="text1"/>
                                <w:sz w:val="20"/>
                                <w:szCs w:val="20"/>
                              </w:rPr>
                              <w:t>“Another thing which we have seen and been impressed is the equipment for measuring weather conditions</w:t>
                            </w:r>
                            <w:r w:rsidR="001005E0">
                              <w:rPr>
                                <w:rFonts w:ascii="Times New Roman" w:hAnsi="Times New Roman"/>
                                <w:i/>
                                <w:color w:val="000000" w:themeColor="text1"/>
                                <w:sz w:val="20"/>
                                <w:szCs w:val="20"/>
                              </w:rPr>
                              <w:t xml:space="preserve">” </w:t>
                            </w:r>
                            <w:r w:rsidRPr="00EA39E2">
                              <w:rPr>
                                <w:rFonts w:ascii="Times New Roman" w:hAnsi="Times New Roman"/>
                                <w:i/>
                                <w:color w:val="000000" w:themeColor="text1"/>
                                <w:sz w:val="20"/>
                                <w:szCs w:val="20"/>
                              </w:rPr>
                              <w:t xml:space="preserve">(female farmer, village </w:t>
                            </w:r>
                            <w:proofErr w:type="spellStart"/>
                            <w:r w:rsidRPr="00EA39E2">
                              <w:rPr>
                                <w:rFonts w:ascii="Times New Roman" w:hAnsi="Times New Roman"/>
                                <w:i/>
                                <w:color w:val="000000" w:themeColor="text1"/>
                                <w:sz w:val="20"/>
                                <w:szCs w:val="20"/>
                              </w:rPr>
                              <w:t>Lushoto</w:t>
                            </w:r>
                            <w:proofErr w:type="spellEnd"/>
                            <w:r w:rsidRPr="00EA39E2">
                              <w:rPr>
                                <w:rFonts w:ascii="Times New Roman" w:hAnsi="Times New Roman"/>
                                <w:i/>
                                <w:color w:val="000000" w:themeColor="text1"/>
                                <w:sz w:val="20"/>
                                <w:szCs w:val="20"/>
                              </w:rPr>
                              <w:t>).</w:t>
                            </w:r>
                            <w:proofErr w:type="gramEnd"/>
                          </w:p>
                          <w:p w:rsidR="0014527A" w:rsidRDefault="0014527A" w:rsidP="008859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55pt;margin-top:17.5pt;width:162.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" fillcolor="#e5b8b7 [1301]">
                <v:textbox>
                  <w:txbxContent>
                    <w:p w:rsidR="0014527A" w:rsidRPr="00EA39E2" w:rsidRDefault="0014527A" w:rsidP="00885903">
                      <w:pPr>
                        <w:rPr>
                          <w:rFonts w:cs="Calibri"/>
                          <w:i/>
                          <w:color w:val="000000" w:themeColor="text1"/>
                          <w:sz w:val="20"/>
                          <w:szCs w:val="20"/>
                        </w:rPr>
                      </w:pPr>
                      <w:proofErr w:type="gramStart"/>
                      <w:r w:rsidRPr="00EA39E2">
                        <w:rPr>
                          <w:rFonts w:ascii="Times New Roman" w:hAnsi="Times New Roman"/>
                          <w:i/>
                          <w:color w:val="000000" w:themeColor="text1"/>
                          <w:sz w:val="20"/>
                          <w:szCs w:val="20"/>
                        </w:rPr>
                        <w:t>“Another thing which we have seen and been impressed is the equipment for measuring weather conditions</w:t>
                      </w:r>
                      <w:r w:rsidR="001005E0">
                        <w:rPr>
                          <w:rFonts w:ascii="Times New Roman" w:hAnsi="Times New Roman"/>
                          <w:i/>
                          <w:color w:val="000000" w:themeColor="text1"/>
                          <w:sz w:val="20"/>
                          <w:szCs w:val="20"/>
                        </w:rPr>
                        <w:t xml:space="preserve">” </w:t>
                      </w:r>
                      <w:r w:rsidRPr="00EA39E2">
                        <w:rPr>
                          <w:rFonts w:ascii="Times New Roman" w:hAnsi="Times New Roman"/>
                          <w:i/>
                          <w:color w:val="000000" w:themeColor="text1"/>
                          <w:sz w:val="20"/>
                          <w:szCs w:val="20"/>
                        </w:rPr>
                        <w:t xml:space="preserve">(female farmer, village </w:t>
                      </w:r>
                      <w:proofErr w:type="spellStart"/>
                      <w:r w:rsidRPr="00EA39E2">
                        <w:rPr>
                          <w:rFonts w:ascii="Times New Roman" w:hAnsi="Times New Roman"/>
                          <w:i/>
                          <w:color w:val="000000" w:themeColor="text1"/>
                          <w:sz w:val="20"/>
                          <w:szCs w:val="20"/>
                        </w:rPr>
                        <w:t>Lushoto</w:t>
                      </w:r>
                      <w:proofErr w:type="spellEnd"/>
                      <w:r w:rsidRPr="00EA39E2">
                        <w:rPr>
                          <w:rFonts w:ascii="Times New Roman" w:hAnsi="Times New Roman"/>
                          <w:i/>
                          <w:color w:val="000000" w:themeColor="text1"/>
                          <w:sz w:val="20"/>
                          <w:szCs w:val="20"/>
                        </w:rPr>
                        <w:t>).</w:t>
                      </w:r>
                      <w:proofErr w:type="gramEnd"/>
                    </w:p>
                    <w:p w:rsidR="0014527A" w:rsidRDefault="0014527A" w:rsidP="00885903"/>
                  </w:txbxContent>
                </v:textbox>
                <w10:wrap type="square"/>
              </v:shape>
            </w:pict>
          </mc:Fallback>
        </mc:AlternateContent>
      </w:r>
      <w:r w:rsidRPr="00216F2D">
        <w:rPr>
          <w:noProof/>
          <w:lang w:eastAsia="en-GB"/>
        </w:rPr>
        <w:drawing>
          <wp:anchor distT="0" distB="0" distL="114300" distR="114300" simplePos="0" relativeHeight="251654144" behindDoc="0" locked="0" layoutInCell="1" allowOverlap="1" wp14:anchorId="71C0D419" wp14:editId="0D95BB6C">
            <wp:simplePos x="0" y="0"/>
            <wp:positionH relativeFrom="column">
              <wp:posOffset>1285875</wp:posOffset>
            </wp:positionH>
            <wp:positionV relativeFrom="paragraph">
              <wp:posOffset>1698625</wp:posOffset>
            </wp:positionV>
            <wp:extent cx="4505325" cy="3703955"/>
            <wp:effectExtent l="0" t="0" r="9525" b="0"/>
            <wp:wrapSquare wrapText="bothSides"/>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05325" cy="3703955"/>
                    </a:xfrm>
                    <a:prstGeom prst="rect">
                      <a:avLst/>
                    </a:prstGeom>
                    <a:noFill/>
                    <a:ln>
                      <a:noFill/>
                    </a:ln>
                    <a:extLst/>
                  </pic:spPr>
                </pic:pic>
              </a:graphicData>
            </a:graphic>
          </wp:anchor>
        </w:drawing>
      </w:r>
      <w:r w:rsidR="00715937" w:rsidRPr="00715937">
        <w:rPr>
          <w:rFonts w:cs="Calibri"/>
          <w:color w:val="000000"/>
          <w:sz w:val="20"/>
          <w:szCs w:val="20"/>
        </w:rPr>
        <w:t xml:space="preserve">Other </w:t>
      </w:r>
      <w:r w:rsidR="00CA79D7">
        <w:rPr>
          <w:rFonts w:cs="Calibri"/>
          <w:color w:val="000000"/>
          <w:sz w:val="20"/>
          <w:szCs w:val="20"/>
        </w:rPr>
        <w:t>agricultural stakeholders</w:t>
      </w:r>
      <w:r w:rsidR="00715937" w:rsidRPr="00715937">
        <w:rPr>
          <w:rFonts w:cs="Calibri"/>
          <w:color w:val="000000"/>
          <w:sz w:val="20"/>
          <w:szCs w:val="20"/>
        </w:rPr>
        <w:t xml:space="preserve"> (e.g. district extension officers, NGOs, community development staff, traders) said that the study tour had been valuable for them and raised their awareness on climate change challenges ahead. </w:t>
      </w:r>
      <w:r w:rsidR="00E10D91">
        <w:rPr>
          <w:rFonts w:cs="Calibri"/>
          <w:color w:val="000000"/>
          <w:sz w:val="20"/>
          <w:szCs w:val="20"/>
        </w:rPr>
        <w:t xml:space="preserve">However, </w:t>
      </w:r>
      <w:r>
        <w:rPr>
          <w:rFonts w:cs="Calibri"/>
          <w:color w:val="000000"/>
          <w:sz w:val="20"/>
          <w:szCs w:val="20"/>
        </w:rPr>
        <w:t xml:space="preserve">land scarcity </w:t>
      </w:r>
      <w:r w:rsidR="00715937" w:rsidRPr="00715937">
        <w:rPr>
          <w:rFonts w:cs="Calibri"/>
          <w:color w:val="000000"/>
          <w:sz w:val="20"/>
          <w:szCs w:val="20"/>
        </w:rPr>
        <w:t xml:space="preserve">in </w:t>
      </w:r>
      <w:proofErr w:type="spellStart"/>
      <w:r w:rsidR="00715937" w:rsidRPr="00715937">
        <w:rPr>
          <w:rFonts w:cs="Calibri"/>
          <w:color w:val="000000"/>
          <w:sz w:val="20"/>
          <w:szCs w:val="20"/>
        </w:rPr>
        <w:t>Lushoto</w:t>
      </w:r>
      <w:proofErr w:type="spellEnd"/>
      <w:r w:rsidR="00715937" w:rsidRPr="00715937">
        <w:rPr>
          <w:rFonts w:cs="Calibri"/>
          <w:color w:val="000000"/>
          <w:sz w:val="20"/>
          <w:szCs w:val="20"/>
        </w:rPr>
        <w:t xml:space="preserve"> may mean that </w:t>
      </w:r>
      <w:r>
        <w:rPr>
          <w:rFonts w:cs="Calibri"/>
          <w:color w:val="000000"/>
          <w:sz w:val="20"/>
          <w:szCs w:val="20"/>
        </w:rPr>
        <w:t xml:space="preserve">with climate change and other pressures on smallholders, </w:t>
      </w:r>
      <w:r w:rsidR="00715937" w:rsidRPr="00715937">
        <w:rPr>
          <w:rFonts w:cs="Calibri"/>
          <w:color w:val="000000"/>
          <w:sz w:val="20"/>
          <w:szCs w:val="20"/>
        </w:rPr>
        <w:t>exit from agriculture becomes a</w:t>
      </w:r>
      <w:r w:rsidR="00E10D91">
        <w:rPr>
          <w:rFonts w:cs="Calibri"/>
          <w:color w:val="000000"/>
          <w:sz w:val="20"/>
          <w:szCs w:val="20"/>
        </w:rPr>
        <w:t xml:space="preserve"> necessary</w:t>
      </w:r>
      <w:r w:rsidR="00715937" w:rsidRPr="00715937">
        <w:rPr>
          <w:rFonts w:cs="Calibri"/>
          <w:color w:val="000000"/>
          <w:sz w:val="20"/>
          <w:szCs w:val="20"/>
        </w:rPr>
        <w:t xml:space="preserve"> adaptation strategy. </w:t>
      </w:r>
      <w:r w:rsidRPr="00F55E5C">
        <w:rPr>
          <w:rFonts w:cs="Calibri"/>
          <w:b/>
          <w:color w:val="000000"/>
          <w:sz w:val="20"/>
          <w:szCs w:val="20"/>
        </w:rPr>
        <w:t>Li</w:t>
      </w:r>
      <w:r w:rsidR="00715937" w:rsidRPr="00F55E5C">
        <w:rPr>
          <w:rFonts w:cs="Calibri"/>
          <w:b/>
          <w:color w:val="000000"/>
          <w:sz w:val="20"/>
          <w:szCs w:val="20"/>
        </w:rPr>
        <w:t>velihood diversification</w:t>
      </w:r>
      <w:r w:rsidR="00715937" w:rsidRPr="00715937">
        <w:rPr>
          <w:rFonts w:cs="Calibri"/>
          <w:color w:val="000000"/>
          <w:sz w:val="20"/>
          <w:szCs w:val="20"/>
        </w:rPr>
        <w:t xml:space="preserve"> </w:t>
      </w:r>
      <w:r>
        <w:rPr>
          <w:rFonts w:cs="Calibri"/>
          <w:color w:val="000000"/>
          <w:sz w:val="20"/>
          <w:szCs w:val="20"/>
        </w:rPr>
        <w:t>is important to retain attract the next generation in farming, but for some outmigration may be the only option.</w:t>
      </w:r>
      <w:r w:rsidR="00715937" w:rsidRPr="00715937">
        <w:rPr>
          <w:rFonts w:cs="Calibri"/>
          <w:color w:val="000000"/>
          <w:sz w:val="20"/>
          <w:szCs w:val="20"/>
        </w:rPr>
        <w:t xml:space="preserve"> </w:t>
      </w:r>
    </w:p>
    <w:p w:rsidR="00B771C9" w:rsidRDefault="00B771C9" w:rsidP="00715937">
      <w:pPr>
        <w:rPr>
          <w:rFonts w:cs="Calibri"/>
          <w:color w:val="000000"/>
          <w:sz w:val="20"/>
          <w:szCs w:val="20"/>
        </w:rPr>
      </w:pPr>
    </w:p>
    <w:p w:rsidR="00B771C9" w:rsidRDefault="00B771C9" w:rsidP="00715937">
      <w:pPr>
        <w:rPr>
          <w:rFonts w:cs="Calibri"/>
          <w:color w:val="000000"/>
          <w:sz w:val="20"/>
          <w:szCs w:val="20"/>
        </w:rPr>
      </w:pPr>
    </w:p>
    <w:p w:rsidR="00E70F37" w:rsidRPr="00E70F37" w:rsidRDefault="00EA39E2" w:rsidP="00715937">
      <w:pPr>
        <w:rPr>
          <w:rFonts w:cs="Calibri"/>
          <w:color w:val="0066FF"/>
          <w:sz w:val="20"/>
          <w:szCs w:val="20"/>
        </w:rPr>
      </w:pPr>
      <w:r w:rsidRPr="00216F2D">
        <w:rPr>
          <w:rFonts w:ascii="Times New Roman" w:hAnsi="Times New Roman"/>
          <w:noProof/>
          <w:lang w:eastAsia="en-GB"/>
        </w:rPr>
        <w:drawing>
          <wp:anchor distT="0" distB="0" distL="114300" distR="114300" simplePos="0" relativeHeight="251655168" behindDoc="0" locked="0" layoutInCell="1" allowOverlap="1" wp14:anchorId="4443C6C5" wp14:editId="772D57AB">
            <wp:simplePos x="0" y="0"/>
            <wp:positionH relativeFrom="column">
              <wp:posOffset>75565</wp:posOffset>
            </wp:positionH>
            <wp:positionV relativeFrom="paragraph">
              <wp:posOffset>112395</wp:posOffset>
            </wp:positionV>
            <wp:extent cx="2267585" cy="1243330"/>
            <wp:effectExtent l="0" t="0" r="0" b="0"/>
            <wp:wrapSquare wrapText="bothSides"/>
            <wp:docPr id="71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7585" cy="124333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21892EBD" wp14:editId="26D2C6A1">
                <wp:simplePos x="0" y="0"/>
                <wp:positionH relativeFrom="column">
                  <wp:posOffset>-4620260</wp:posOffset>
                </wp:positionH>
                <wp:positionV relativeFrom="paragraph">
                  <wp:posOffset>114935</wp:posOffset>
                </wp:positionV>
                <wp:extent cx="1209675" cy="931545"/>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31545"/>
                        </a:xfrm>
                        <a:prstGeom prst="rect">
                          <a:avLst/>
                        </a:prstGeom>
                        <a:solidFill>
                          <a:srgbClr val="FFFFFF"/>
                        </a:solidFill>
                        <a:ln w="9525">
                          <a:noFill/>
                          <a:miter lim="800000"/>
                          <a:headEnd/>
                          <a:tailEnd/>
                        </a:ln>
                      </wps:spPr>
                      <wps:txbx>
                        <w:txbxContent>
                          <w:p w:rsidR="0014527A" w:rsidRPr="00E70F37" w:rsidRDefault="0014527A">
                            <w:pPr>
                              <w:rPr>
                                <w:sz w:val="20"/>
                                <w:szCs w:val="20"/>
                              </w:rPr>
                            </w:pPr>
                            <w:r>
                              <w:rPr>
                                <w:sz w:val="20"/>
                                <w:szCs w:val="20"/>
                              </w:rPr>
                              <w:t xml:space="preserve">Map: </w:t>
                            </w:r>
                            <w:r w:rsidRPr="00E70F37">
                              <w:rPr>
                                <w:sz w:val="20"/>
                                <w:szCs w:val="20"/>
                              </w:rPr>
                              <w:t xml:space="preserve">Study tour </w:t>
                            </w:r>
                            <w:r>
                              <w:rPr>
                                <w:sz w:val="20"/>
                                <w:szCs w:val="20"/>
                              </w:rPr>
                              <w:t>journey</w:t>
                            </w:r>
                            <w:r w:rsidRPr="00E70F37">
                              <w:rPr>
                                <w:sz w:val="20"/>
                                <w:szCs w:val="20"/>
                              </w:rPr>
                              <w:t xml:space="preserve"> from </w:t>
                            </w:r>
                            <w:proofErr w:type="spellStart"/>
                            <w:r>
                              <w:rPr>
                                <w:sz w:val="20"/>
                                <w:szCs w:val="20"/>
                              </w:rPr>
                              <w:t>Yamba</w:t>
                            </w:r>
                            <w:proofErr w:type="spellEnd"/>
                            <w:r>
                              <w:rPr>
                                <w:sz w:val="20"/>
                                <w:szCs w:val="20"/>
                              </w:rPr>
                              <w:t xml:space="preserve"> and </w:t>
                            </w:r>
                            <w:proofErr w:type="spellStart"/>
                            <w:r>
                              <w:rPr>
                                <w:sz w:val="20"/>
                                <w:szCs w:val="20"/>
                              </w:rPr>
                              <w:t>Mbuzii</w:t>
                            </w:r>
                            <w:proofErr w:type="spellEnd"/>
                            <w:r>
                              <w:rPr>
                                <w:sz w:val="20"/>
                                <w:szCs w:val="20"/>
                              </w:rPr>
                              <w:t xml:space="preserve"> villages in </w:t>
                            </w:r>
                            <w:proofErr w:type="spellStart"/>
                            <w:r>
                              <w:rPr>
                                <w:sz w:val="20"/>
                                <w:szCs w:val="20"/>
                              </w:rPr>
                              <w:t>Lushoto</w:t>
                            </w:r>
                            <w:proofErr w:type="spellEnd"/>
                            <w:r>
                              <w:rPr>
                                <w:sz w:val="20"/>
                                <w:szCs w:val="20"/>
                              </w:rPr>
                              <w:t xml:space="preserve">, </w:t>
                            </w:r>
                            <w:r w:rsidRPr="00E70F37">
                              <w:rPr>
                                <w:sz w:val="20"/>
                                <w:szCs w:val="20"/>
                              </w:rPr>
                              <w:t>North East Tanzania to South West Tanzania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363.8pt;margin-top:9.05pt;width:95.25pt;height:73.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" stroked="f">
                <v:textbox style="mso-fit-shape-to-text:t">
                  <w:txbxContent>
                    <w:p w:rsidR="0014527A" w:rsidRPr="00E70F37" w:rsidRDefault="0014527A">
                      <w:pPr>
                        <w:rPr>
                          <w:sz w:val="20"/>
                          <w:szCs w:val="20"/>
                        </w:rPr>
                      </w:pPr>
                      <w:r>
                        <w:rPr>
                          <w:sz w:val="20"/>
                          <w:szCs w:val="20"/>
                        </w:rPr>
                        <w:t xml:space="preserve">Map: </w:t>
                      </w:r>
                      <w:r w:rsidRPr="00E70F37">
                        <w:rPr>
                          <w:sz w:val="20"/>
                          <w:szCs w:val="20"/>
                        </w:rPr>
                        <w:t xml:space="preserve">Study tour </w:t>
                      </w:r>
                      <w:r>
                        <w:rPr>
                          <w:sz w:val="20"/>
                          <w:szCs w:val="20"/>
                        </w:rPr>
                        <w:t>journey</w:t>
                      </w:r>
                      <w:r w:rsidRPr="00E70F37">
                        <w:rPr>
                          <w:sz w:val="20"/>
                          <w:szCs w:val="20"/>
                        </w:rPr>
                        <w:t xml:space="preserve"> from </w:t>
                      </w:r>
                      <w:proofErr w:type="spellStart"/>
                      <w:r>
                        <w:rPr>
                          <w:sz w:val="20"/>
                          <w:szCs w:val="20"/>
                        </w:rPr>
                        <w:t>Yamba</w:t>
                      </w:r>
                      <w:proofErr w:type="spellEnd"/>
                      <w:r>
                        <w:rPr>
                          <w:sz w:val="20"/>
                          <w:szCs w:val="20"/>
                        </w:rPr>
                        <w:t xml:space="preserve"> and </w:t>
                      </w:r>
                      <w:proofErr w:type="spellStart"/>
                      <w:r>
                        <w:rPr>
                          <w:sz w:val="20"/>
                          <w:szCs w:val="20"/>
                        </w:rPr>
                        <w:t>Mbuzii</w:t>
                      </w:r>
                      <w:proofErr w:type="spellEnd"/>
                      <w:r>
                        <w:rPr>
                          <w:sz w:val="20"/>
                          <w:szCs w:val="20"/>
                        </w:rPr>
                        <w:t xml:space="preserve"> villages in </w:t>
                      </w:r>
                      <w:proofErr w:type="spellStart"/>
                      <w:r>
                        <w:rPr>
                          <w:sz w:val="20"/>
                          <w:szCs w:val="20"/>
                        </w:rPr>
                        <w:t>Lushoto</w:t>
                      </w:r>
                      <w:proofErr w:type="spellEnd"/>
                      <w:r>
                        <w:rPr>
                          <w:sz w:val="20"/>
                          <w:szCs w:val="20"/>
                        </w:rPr>
                        <w:t xml:space="preserve">, </w:t>
                      </w:r>
                      <w:r w:rsidRPr="00E70F37">
                        <w:rPr>
                          <w:sz w:val="20"/>
                          <w:szCs w:val="20"/>
                        </w:rPr>
                        <w:t>North East Tanzania to South West Tanzania</w:t>
                      </w:r>
                    </w:p>
                  </w:txbxContent>
                </v:textbox>
              </v:shape>
            </w:pict>
          </mc:Fallback>
        </mc:AlternateContent>
      </w:r>
    </w:p>
    <w:p w:rsidR="00D7602D" w:rsidRDefault="00E70F37" w:rsidP="00715937">
      <w:r>
        <w:br w:type="textWrapping" w:clear="all"/>
      </w:r>
    </w:p>
    <w:p w:rsidR="007D286C" w:rsidRPr="007D286C" w:rsidRDefault="004A0387" w:rsidP="00257077">
      <w:pPr>
        <w:pStyle w:val="Heading2"/>
        <w:numPr>
          <w:ilvl w:val="0"/>
          <w:numId w:val="14"/>
        </w:numPr>
      </w:pPr>
      <w:r>
        <w:t>Challenges</w:t>
      </w:r>
    </w:p>
    <w:p w:rsidR="004A0387" w:rsidRPr="004A0387" w:rsidRDefault="001005E0" w:rsidP="0028781F">
      <w:pPr>
        <w:pStyle w:val="ListParagraph"/>
        <w:numPr>
          <w:ilvl w:val="0"/>
          <w:numId w:val="9"/>
        </w:numPr>
        <w:spacing w:after="0" w:line="240" w:lineRule="auto"/>
        <w:ind w:left="284" w:hanging="284"/>
        <w:rPr>
          <w:rFonts w:cs="Calibri"/>
          <w:color w:val="000000"/>
          <w:sz w:val="20"/>
          <w:szCs w:val="20"/>
        </w:rPr>
      </w:pPr>
      <w:r>
        <w:rPr>
          <w:rFonts w:ascii="Symbol" w:hAnsi="Symbol" w:cs="Symbol"/>
          <w:noProof/>
          <w:color w:val="000000"/>
          <w:sz w:val="23"/>
          <w:szCs w:val="23"/>
          <w:lang w:eastAsia="en-GB"/>
        </w:rPr>
        <mc:AlternateContent>
          <mc:Choice Requires="wps">
            <w:drawing>
              <wp:anchor distT="0" distB="0" distL="114300" distR="114300" simplePos="0" relativeHeight="251661312" behindDoc="0" locked="0" layoutInCell="1" allowOverlap="1" wp14:anchorId="6D7944F6" wp14:editId="60578282">
                <wp:simplePos x="0" y="0"/>
                <wp:positionH relativeFrom="column">
                  <wp:posOffset>2028190</wp:posOffset>
                </wp:positionH>
                <wp:positionV relativeFrom="paragraph">
                  <wp:posOffset>239395</wp:posOffset>
                </wp:positionV>
                <wp:extent cx="3679825" cy="1819275"/>
                <wp:effectExtent l="0" t="0" r="158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1819275"/>
                        </a:xfrm>
                        <a:prstGeom prst="rect">
                          <a:avLst/>
                        </a:prstGeom>
                        <a:solidFill>
                          <a:schemeClr val="accent2">
                            <a:lumMod val="40000"/>
                            <a:lumOff val="60000"/>
                          </a:schemeClr>
                        </a:solidFill>
                        <a:ln w="9525">
                          <a:solidFill>
                            <a:srgbClr val="000000"/>
                          </a:solidFill>
                          <a:miter lim="800000"/>
                          <a:headEnd/>
                          <a:tailEnd/>
                        </a:ln>
                      </wps:spPr>
                      <wps:txbx>
                        <w:txbxContent>
                          <w:p w:rsidR="0014527A" w:rsidRPr="00885903" w:rsidRDefault="0014527A" w:rsidP="0078052F">
                            <w:pPr>
                              <w:spacing w:after="0" w:line="240" w:lineRule="auto"/>
                              <w:jc w:val="both"/>
                              <w:rPr>
                                <w:rFonts w:ascii="Times New Roman" w:hAnsi="Times New Roman"/>
                                <w:i/>
                                <w:color w:val="000000" w:themeColor="text1"/>
                                <w:sz w:val="20"/>
                                <w:szCs w:val="20"/>
                              </w:rPr>
                            </w:pPr>
                            <w:r w:rsidRPr="00885903">
                              <w:rPr>
                                <w:rFonts w:ascii="Times New Roman" w:hAnsi="Times New Roman"/>
                                <w:i/>
                                <w:color w:val="000000" w:themeColor="text1"/>
                                <w:sz w:val="20"/>
                                <w:szCs w:val="20"/>
                              </w:rPr>
                              <w:t xml:space="preserve">“We saw our fellows’ success from the cooperation they have.  So then the essential thing which we emulated there is cooperation which can bring about success.  So cooperation is an essential thing in every activity.  We went out of the SACCOS [savings &amp; credit scheme] after witnessing success and went to the market.  In the market too we found the same cooperation which gave them success to form something which gives them development in that area… There villagers there have become entrepreneurial as a result of their SACCOS.  So we have come to realise that if there is leadership and if there is cooperation they bring success in the community” (Study tour </w:t>
                            </w:r>
                            <w:proofErr w:type="spellStart"/>
                            <w:r w:rsidRPr="00885903">
                              <w:rPr>
                                <w:rFonts w:ascii="Times New Roman" w:hAnsi="Times New Roman"/>
                                <w:i/>
                                <w:color w:val="000000" w:themeColor="text1"/>
                                <w:sz w:val="20"/>
                                <w:szCs w:val="20"/>
                              </w:rPr>
                              <w:t>Lushoto</w:t>
                            </w:r>
                            <w:proofErr w:type="spellEnd"/>
                            <w:r w:rsidRPr="00885903">
                              <w:rPr>
                                <w:rFonts w:ascii="Times New Roman" w:hAnsi="Times New Roman"/>
                                <w:i/>
                                <w:color w:val="000000" w:themeColor="text1"/>
                                <w:sz w:val="20"/>
                                <w:szCs w:val="20"/>
                              </w:rPr>
                              <w:t xml:space="preserve"> farmer)</w:t>
                            </w:r>
                          </w:p>
                          <w:p w:rsidR="0014527A" w:rsidRPr="00885903" w:rsidRDefault="0014527A" w:rsidP="0078052F">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9.7pt;margin-top:18.85pt;width:289.7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" fillcolor="#e5b8b7 [1301]">
                <v:textbox>
                  <w:txbxContent>
                    <w:p w:rsidR="0014527A" w:rsidRPr="00885903" w:rsidRDefault="0014527A" w:rsidP="0078052F">
                      <w:pPr>
                        <w:spacing w:after="0" w:line="240" w:lineRule="auto"/>
                        <w:jc w:val="both"/>
                        <w:rPr>
                          <w:rFonts w:ascii="Times New Roman" w:hAnsi="Times New Roman"/>
                          <w:i/>
                          <w:color w:val="000000" w:themeColor="text1"/>
                          <w:sz w:val="20"/>
                          <w:szCs w:val="20"/>
                        </w:rPr>
                      </w:pPr>
                      <w:r w:rsidRPr="00885903">
                        <w:rPr>
                          <w:rFonts w:ascii="Times New Roman" w:hAnsi="Times New Roman"/>
                          <w:i/>
                          <w:color w:val="000000" w:themeColor="text1"/>
                          <w:sz w:val="20"/>
                          <w:szCs w:val="20"/>
                        </w:rPr>
                        <w:t xml:space="preserve">“We saw our fellows’ success from the cooperation they have.  So then the essential thing which we emulated there is cooperation which can bring about success.  So cooperation is an essential thing in every activity.  We went out of the SACCOS [savings &amp; credit scheme] after witnessing success and went to the market.  In the market too we found the same cooperation which gave them success to form something which gives them development in that area… There villagers there have become entrepreneurial as a result of their SACCOS.  So we have come to realise that if there is leadership and if there is cooperation they bring success in the community” (Study tour </w:t>
                      </w:r>
                      <w:proofErr w:type="spellStart"/>
                      <w:r w:rsidRPr="00885903">
                        <w:rPr>
                          <w:rFonts w:ascii="Times New Roman" w:hAnsi="Times New Roman"/>
                          <w:i/>
                          <w:color w:val="000000" w:themeColor="text1"/>
                          <w:sz w:val="20"/>
                          <w:szCs w:val="20"/>
                        </w:rPr>
                        <w:t>Lushoto</w:t>
                      </w:r>
                      <w:proofErr w:type="spellEnd"/>
                      <w:r w:rsidRPr="00885903">
                        <w:rPr>
                          <w:rFonts w:ascii="Times New Roman" w:hAnsi="Times New Roman"/>
                          <w:i/>
                          <w:color w:val="000000" w:themeColor="text1"/>
                          <w:sz w:val="20"/>
                          <w:szCs w:val="20"/>
                        </w:rPr>
                        <w:t xml:space="preserve"> farmer)</w:t>
                      </w:r>
                    </w:p>
                    <w:p w:rsidR="0014527A" w:rsidRPr="00885903" w:rsidRDefault="0014527A" w:rsidP="0078052F">
                      <w:pPr>
                        <w:rPr>
                          <w:color w:val="000000" w:themeColor="text1"/>
                        </w:rPr>
                      </w:pPr>
                    </w:p>
                  </w:txbxContent>
                </v:textbox>
                <w10:wrap type="square"/>
              </v:shape>
            </w:pict>
          </mc:Fallback>
        </mc:AlternateContent>
      </w:r>
      <w:r w:rsidR="004A0387" w:rsidRPr="004A0387">
        <w:rPr>
          <w:rFonts w:cs="Calibri"/>
          <w:color w:val="000000"/>
          <w:sz w:val="20"/>
          <w:szCs w:val="20"/>
        </w:rPr>
        <w:t xml:space="preserve">Climate modelling has inherent uncertainties and this is exacerbated in highly dissected upland areas, </w:t>
      </w:r>
      <w:r w:rsidR="004A0387">
        <w:rPr>
          <w:rFonts w:cs="Calibri"/>
          <w:color w:val="000000"/>
          <w:sz w:val="20"/>
          <w:szCs w:val="20"/>
        </w:rPr>
        <w:t>due to the</w:t>
      </w:r>
      <w:r w:rsidR="004A0387" w:rsidRPr="004A0387">
        <w:rPr>
          <w:rFonts w:cs="Calibri"/>
          <w:color w:val="000000"/>
          <w:sz w:val="20"/>
          <w:szCs w:val="20"/>
        </w:rPr>
        <w:t xml:space="preserve"> major changes in altitude over short distances complicat</w:t>
      </w:r>
      <w:r w:rsidR="00807C93">
        <w:rPr>
          <w:rFonts w:cs="Calibri"/>
          <w:color w:val="000000"/>
          <w:sz w:val="20"/>
          <w:szCs w:val="20"/>
        </w:rPr>
        <w:t>ing</w:t>
      </w:r>
      <w:r w:rsidR="004A0387" w:rsidRPr="004A0387">
        <w:rPr>
          <w:rFonts w:cs="Calibri"/>
          <w:color w:val="000000"/>
          <w:sz w:val="20"/>
          <w:szCs w:val="20"/>
        </w:rPr>
        <w:t xml:space="preserve"> the picture.  </w:t>
      </w:r>
    </w:p>
    <w:p w:rsidR="004A0387" w:rsidRPr="004A0387" w:rsidRDefault="004A0387" w:rsidP="0028781F">
      <w:pPr>
        <w:pStyle w:val="ListParagraph"/>
        <w:numPr>
          <w:ilvl w:val="0"/>
          <w:numId w:val="9"/>
        </w:numPr>
        <w:spacing w:after="0" w:line="240" w:lineRule="auto"/>
        <w:ind w:left="284" w:hanging="284"/>
        <w:rPr>
          <w:rFonts w:cs="Calibri"/>
          <w:color w:val="000000"/>
          <w:sz w:val="20"/>
          <w:szCs w:val="20"/>
        </w:rPr>
      </w:pPr>
      <w:r w:rsidRPr="004A0387">
        <w:rPr>
          <w:rFonts w:cs="Calibri"/>
          <w:color w:val="000000"/>
          <w:sz w:val="20"/>
          <w:szCs w:val="20"/>
        </w:rPr>
        <w:t xml:space="preserve">A great deal of very useful interaction took place between the CCAFS modellers and the </w:t>
      </w:r>
      <w:r w:rsidRPr="00885903">
        <w:rPr>
          <w:rFonts w:cs="Calibri"/>
          <w:color w:val="000000"/>
          <w:sz w:val="20"/>
          <w:szCs w:val="20"/>
        </w:rPr>
        <w:t>NRI team</w:t>
      </w:r>
      <w:r w:rsidRPr="004A0387">
        <w:rPr>
          <w:rFonts w:cs="Calibri"/>
          <w:color w:val="000000"/>
          <w:sz w:val="20"/>
          <w:szCs w:val="20"/>
        </w:rPr>
        <w:t xml:space="preserve"> in the identification of potential  analogue sites, but this may not be feasible at scale with a large</w:t>
      </w:r>
      <w:r>
        <w:rPr>
          <w:rFonts w:cs="Calibri"/>
          <w:color w:val="000000"/>
          <w:sz w:val="20"/>
          <w:szCs w:val="20"/>
        </w:rPr>
        <w:t xml:space="preserve"> number of similar initiatives.  </w:t>
      </w:r>
    </w:p>
    <w:p w:rsidR="004A0387" w:rsidRPr="004A0387" w:rsidRDefault="004A0387" w:rsidP="0028781F">
      <w:pPr>
        <w:pStyle w:val="ListParagraph"/>
        <w:numPr>
          <w:ilvl w:val="0"/>
          <w:numId w:val="9"/>
        </w:numPr>
        <w:spacing w:after="0" w:line="240" w:lineRule="auto"/>
        <w:ind w:left="284" w:hanging="284"/>
        <w:rPr>
          <w:rFonts w:cs="Calibri"/>
          <w:color w:val="000000"/>
          <w:sz w:val="20"/>
          <w:szCs w:val="20"/>
        </w:rPr>
      </w:pPr>
      <w:r w:rsidRPr="004A0387">
        <w:rPr>
          <w:rFonts w:cs="Calibri"/>
          <w:color w:val="000000"/>
          <w:sz w:val="20"/>
          <w:szCs w:val="20"/>
        </w:rPr>
        <w:t>The social and environmental context,</w:t>
      </w:r>
      <w:r>
        <w:rPr>
          <w:rFonts w:cs="Calibri"/>
          <w:color w:val="000000"/>
          <w:sz w:val="20"/>
          <w:szCs w:val="20"/>
        </w:rPr>
        <w:t xml:space="preserve"> </w:t>
      </w:r>
      <w:r w:rsidRPr="004A0387">
        <w:rPr>
          <w:rFonts w:cs="Calibri"/>
          <w:color w:val="000000"/>
          <w:sz w:val="20"/>
          <w:szCs w:val="20"/>
        </w:rPr>
        <w:t xml:space="preserve">beyond weather and </w:t>
      </w:r>
      <w:r w:rsidRPr="004A0387">
        <w:rPr>
          <w:rFonts w:cs="Calibri"/>
          <w:color w:val="000000"/>
          <w:sz w:val="20"/>
          <w:szCs w:val="20"/>
        </w:rPr>
        <w:lastRenderedPageBreak/>
        <w:t xml:space="preserve">climate, needs to be taken into account in the final selection of analogue sites to visit, which means a wide range of other information needs to be available to the organizers. </w:t>
      </w:r>
    </w:p>
    <w:p w:rsidR="004A0387" w:rsidRDefault="004A0387" w:rsidP="0028781F">
      <w:pPr>
        <w:pStyle w:val="ListParagraph"/>
        <w:numPr>
          <w:ilvl w:val="0"/>
          <w:numId w:val="9"/>
        </w:numPr>
        <w:spacing w:after="0" w:line="240" w:lineRule="auto"/>
        <w:ind w:left="284" w:hanging="284"/>
        <w:rPr>
          <w:rFonts w:cs="Calibri"/>
          <w:color w:val="000000"/>
          <w:sz w:val="20"/>
          <w:szCs w:val="20"/>
        </w:rPr>
      </w:pPr>
      <w:r>
        <w:rPr>
          <w:rFonts w:cs="Calibri"/>
          <w:color w:val="000000"/>
          <w:sz w:val="20"/>
          <w:szCs w:val="20"/>
        </w:rPr>
        <w:t>The p</w:t>
      </w:r>
      <w:r w:rsidRPr="004A0387">
        <w:rPr>
          <w:rFonts w:cs="Calibri"/>
          <w:color w:val="000000"/>
          <w:sz w:val="20"/>
          <w:szCs w:val="20"/>
        </w:rPr>
        <w:t>ractical logistics of organizing a study tour</w:t>
      </w:r>
      <w:r>
        <w:rPr>
          <w:rFonts w:cs="Calibri"/>
          <w:color w:val="000000"/>
          <w:sz w:val="20"/>
          <w:szCs w:val="20"/>
        </w:rPr>
        <w:t xml:space="preserve"> can be demanding and should not </w:t>
      </w:r>
      <w:r w:rsidR="00807C93">
        <w:rPr>
          <w:rFonts w:cs="Calibri"/>
          <w:color w:val="000000"/>
          <w:sz w:val="20"/>
          <w:szCs w:val="20"/>
        </w:rPr>
        <w:t xml:space="preserve">be </w:t>
      </w:r>
      <w:r>
        <w:rPr>
          <w:rFonts w:cs="Calibri"/>
          <w:color w:val="000000"/>
          <w:sz w:val="20"/>
          <w:szCs w:val="20"/>
        </w:rPr>
        <w:t>under-estimated</w:t>
      </w:r>
      <w:r w:rsidRPr="004A0387">
        <w:rPr>
          <w:rFonts w:cs="Calibri"/>
          <w:color w:val="000000"/>
          <w:sz w:val="20"/>
          <w:szCs w:val="20"/>
        </w:rPr>
        <w:t xml:space="preserve">: </w:t>
      </w:r>
      <w:r w:rsidR="0028781F">
        <w:rPr>
          <w:rFonts w:cs="Calibri"/>
          <w:color w:val="000000"/>
          <w:sz w:val="20"/>
          <w:szCs w:val="20"/>
        </w:rPr>
        <w:t>One</w:t>
      </w:r>
      <w:r w:rsidRPr="004A0387">
        <w:rPr>
          <w:rFonts w:cs="Calibri"/>
          <w:color w:val="000000"/>
          <w:sz w:val="20"/>
          <w:szCs w:val="20"/>
        </w:rPr>
        <w:t xml:space="preserve"> of the climate analogue site</w:t>
      </w:r>
      <w:r>
        <w:rPr>
          <w:rFonts w:cs="Calibri"/>
          <w:color w:val="000000"/>
          <w:sz w:val="20"/>
          <w:szCs w:val="20"/>
        </w:rPr>
        <w:t>s</w:t>
      </w:r>
      <w:r w:rsidRPr="004A0387">
        <w:rPr>
          <w:rFonts w:cs="Calibri"/>
          <w:color w:val="000000"/>
          <w:sz w:val="20"/>
          <w:szCs w:val="20"/>
        </w:rPr>
        <w:t xml:space="preserve"> was at the opposite side of the country, and Tanzania is very large – hence to complete the study tour involved a long bus journey.  On such a long journey it is not always possible to stick precisel</w:t>
      </w:r>
      <w:r>
        <w:rPr>
          <w:rFonts w:cs="Calibri"/>
          <w:color w:val="000000"/>
          <w:sz w:val="20"/>
          <w:szCs w:val="20"/>
        </w:rPr>
        <w:t>y to the study tour itinerary.</w:t>
      </w:r>
    </w:p>
    <w:p w:rsidR="004A0387" w:rsidRDefault="004A0387" w:rsidP="0028781F">
      <w:pPr>
        <w:pStyle w:val="ListParagraph"/>
        <w:numPr>
          <w:ilvl w:val="0"/>
          <w:numId w:val="9"/>
        </w:numPr>
        <w:spacing w:after="0" w:line="240" w:lineRule="auto"/>
        <w:ind w:left="284" w:hanging="284"/>
        <w:rPr>
          <w:rFonts w:cs="Calibri"/>
          <w:color w:val="000000"/>
          <w:sz w:val="20"/>
          <w:szCs w:val="20"/>
        </w:rPr>
      </w:pPr>
      <w:r w:rsidRPr="004A0387">
        <w:rPr>
          <w:rFonts w:cs="Calibri"/>
          <w:color w:val="000000"/>
          <w:sz w:val="20"/>
          <w:szCs w:val="20"/>
        </w:rPr>
        <w:t>Preparatory communications with the hosts are important to ensure that they are clear on the purpose of the visit and the type of interaction between farmers and stakeholders being sought – in this case practical demon</w:t>
      </w:r>
      <w:r w:rsidR="0078052F">
        <w:rPr>
          <w:rFonts w:cs="Calibri"/>
          <w:color w:val="000000"/>
          <w:sz w:val="20"/>
          <w:szCs w:val="20"/>
        </w:rPr>
        <w:t xml:space="preserve">strations, learning by doing, sharing of experiences </w:t>
      </w:r>
      <w:r w:rsidRPr="004A0387">
        <w:rPr>
          <w:rFonts w:cs="Calibri"/>
          <w:color w:val="000000"/>
          <w:sz w:val="20"/>
          <w:szCs w:val="20"/>
        </w:rPr>
        <w:t>and informal discussions, rather than formal presentations and structured debate.</w:t>
      </w:r>
    </w:p>
    <w:p w:rsidR="004A0387" w:rsidRDefault="0028781F" w:rsidP="0028781F">
      <w:pPr>
        <w:pStyle w:val="ListParagraph"/>
        <w:numPr>
          <w:ilvl w:val="0"/>
          <w:numId w:val="9"/>
        </w:numPr>
        <w:spacing w:after="0" w:line="240" w:lineRule="auto"/>
        <w:ind w:left="284" w:hanging="284"/>
        <w:rPr>
          <w:rFonts w:cs="Calibri"/>
          <w:color w:val="000000"/>
          <w:sz w:val="20"/>
          <w:szCs w:val="20"/>
        </w:rPr>
      </w:pPr>
      <w:r>
        <w:rPr>
          <w:rFonts w:cs="Calibri"/>
          <w:color w:val="000000"/>
          <w:sz w:val="20"/>
          <w:szCs w:val="20"/>
        </w:rPr>
        <w:t xml:space="preserve">To assess the outcomes of this activity would require follow on </w:t>
      </w:r>
      <w:r w:rsidRPr="004A0387">
        <w:rPr>
          <w:rFonts w:cs="Calibri"/>
          <w:color w:val="000000"/>
          <w:sz w:val="20"/>
          <w:szCs w:val="20"/>
        </w:rPr>
        <w:t xml:space="preserve">research at a later date to explore whether the study tour had sparked new thinking and practical action – with a focus on assessing its contribution to an overall participatory action research process.  </w:t>
      </w:r>
      <w:r>
        <w:rPr>
          <w:rFonts w:cs="Calibri"/>
          <w:color w:val="000000"/>
          <w:sz w:val="20"/>
          <w:szCs w:val="20"/>
        </w:rPr>
        <w:t>Much depends on the quality of the participatory action process within which such an activity is embedded.</w:t>
      </w:r>
    </w:p>
    <w:p w:rsidR="00E365AA" w:rsidRDefault="00E365AA" w:rsidP="0028781F">
      <w:pPr>
        <w:pStyle w:val="ListParagraph"/>
        <w:numPr>
          <w:ilvl w:val="0"/>
          <w:numId w:val="9"/>
        </w:numPr>
        <w:spacing w:after="0" w:line="240" w:lineRule="auto"/>
        <w:ind w:left="284" w:hanging="284"/>
        <w:rPr>
          <w:rFonts w:cs="Calibri"/>
          <w:color w:val="000000"/>
          <w:sz w:val="20"/>
          <w:szCs w:val="20"/>
        </w:rPr>
      </w:pPr>
      <w:r>
        <w:rPr>
          <w:rFonts w:cs="Calibri"/>
          <w:color w:val="000000"/>
          <w:sz w:val="20"/>
          <w:szCs w:val="20"/>
        </w:rPr>
        <w:t>Gender inequalities may constrain women’s mobility and hence participation in a long-distance study tour. But women were able to participate in the study tour and the fact that they were given equal roles (e.g. filming) and space to speak provides an important message for other participants and for the rest of the community viewing the farmers’ films.</w:t>
      </w:r>
    </w:p>
    <w:p w:rsidR="00D7602D" w:rsidRDefault="00D7602D" w:rsidP="00D7602D">
      <w:pPr>
        <w:pStyle w:val="ListParagraph"/>
        <w:spacing w:after="0" w:line="240" w:lineRule="auto"/>
        <w:ind w:left="284"/>
        <w:rPr>
          <w:rFonts w:cs="Calibri"/>
          <w:color w:val="000000"/>
          <w:sz w:val="20"/>
          <w:szCs w:val="20"/>
        </w:rPr>
      </w:pPr>
    </w:p>
    <w:p w:rsidR="004A0387" w:rsidRDefault="00257077" w:rsidP="00257077">
      <w:pPr>
        <w:pStyle w:val="Heading2"/>
        <w:ind w:left="360"/>
      </w:pPr>
      <w:r>
        <w:t xml:space="preserve">5. </w:t>
      </w:r>
      <w:r w:rsidR="00885903">
        <w:t>Lessons</w:t>
      </w:r>
    </w:p>
    <w:p w:rsidR="00E365AA" w:rsidRDefault="004A0387" w:rsidP="0028781F">
      <w:pPr>
        <w:spacing w:after="0" w:line="240" w:lineRule="auto"/>
        <w:jc w:val="both"/>
        <w:rPr>
          <w:rFonts w:cs="Calibri"/>
          <w:color w:val="000000"/>
          <w:sz w:val="20"/>
          <w:szCs w:val="20"/>
        </w:rPr>
      </w:pPr>
      <w:r w:rsidRPr="0069452F">
        <w:rPr>
          <w:rFonts w:cs="Calibri"/>
          <w:b/>
          <w:color w:val="000000"/>
          <w:sz w:val="20"/>
          <w:szCs w:val="20"/>
        </w:rPr>
        <w:t>The climate analogue tool</w:t>
      </w:r>
      <w:r w:rsidRPr="0028781F">
        <w:rPr>
          <w:rFonts w:cs="Calibri"/>
          <w:color w:val="000000"/>
          <w:sz w:val="20"/>
          <w:szCs w:val="20"/>
        </w:rPr>
        <w:t xml:space="preserve"> </w:t>
      </w:r>
    </w:p>
    <w:p w:rsidR="004C298A" w:rsidRPr="0028781F" w:rsidRDefault="00E365AA" w:rsidP="0028781F">
      <w:pPr>
        <w:spacing w:after="0" w:line="240" w:lineRule="auto"/>
        <w:jc w:val="both"/>
        <w:rPr>
          <w:rFonts w:ascii="Symbol" w:hAnsi="Symbol" w:cs="Symbol"/>
          <w:color w:val="000000"/>
          <w:sz w:val="23"/>
          <w:szCs w:val="23"/>
        </w:rPr>
      </w:pPr>
      <w:r>
        <w:rPr>
          <w:rFonts w:cs="Calibri"/>
          <w:color w:val="000000"/>
          <w:sz w:val="20"/>
          <w:szCs w:val="20"/>
        </w:rPr>
        <w:t xml:space="preserve">The climate analogue tool </w:t>
      </w:r>
      <w:r w:rsidR="004A0387" w:rsidRPr="0028781F">
        <w:rPr>
          <w:rFonts w:cs="Calibri"/>
          <w:color w:val="000000"/>
          <w:sz w:val="20"/>
          <w:szCs w:val="20"/>
        </w:rPr>
        <w:t xml:space="preserve">is a useful </w:t>
      </w:r>
      <w:r w:rsidR="004A0387" w:rsidRPr="0028781F">
        <w:rPr>
          <w:rFonts w:cs="Calibri"/>
          <w:i/>
          <w:color w:val="000000"/>
          <w:sz w:val="20"/>
          <w:szCs w:val="20"/>
        </w:rPr>
        <w:t>learning</w:t>
      </w:r>
      <w:r w:rsidR="004A0387" w:rsidRPr="0028781F">
        <w:rPr>
          <w:rFonts w:cs="Calibri"/>
          <w:color w:val="000000"/>
          <w:sz w:val="20"/>
          <w:szCs w:val="20"/>
        </w:rPr>
        <w:t xml:space="preserve"> tool, when embedded in a participatory process, rather than being seen as </w:t>
      </w:r>
      <w:r w:rsidR="004A0387" w:rsidRPr="0028781F">
        <w:rPr>
          <w:rFonts w:cs="Calibri"/>
          <w:i/>
          <w:color w:val="000000"/>
          <w:sz w:val="20"/>
          <w:szCs w:val="20"/>
        </w:rPr>
        <w:t xml:space="preserve">a predictive tool </w:t>
      </w:r>
      <w:r w:rsidR="004A0387" w:rsidRPr="0028781F">
        <w:rPr>
          <w:rFonts w:cs="Calibri"/>
          <w:color w:val="000000"/>
          <w:sz w:val="20"/>
          <w:szCs w:val="20"/>
        </w:rPr>
        <w:t>for use in finding future climates and agricultural scenarios.</w:t>
      </w:r>
      <w:r w:rsidR="004A0387" w:rsidRPr="0028781F">
        <w:rPr>
          <w:rFonts w:cs="Calibri"/>
          <w:i/>
          <w:color w:val="000000"/>
          <w:sz w:val="20"/>
          <w:szCs w:val="20"/>
        </w:rPr>
        <w:t xml:space="preserve">  </w:t>
      </w:r>
      <w:r w:rsidR="004A0387" w:rsidRPr="0028781F">
        <w:rPr>
          <w:rFonts w:cs="Calibri"/>
          <w:color w:val="000000"/>
          <w:sz w:val="20"/>
          <w:szCs w:val="20"/>
        </w:rPr>
        <w:t xml:space="preserve">The latter approach raises too many risks of misleading farmers and thus raises ethical questions. </w:t>
      </w:r>
      <w:r w:rsidR="0028781F">
        <w:rPr>
          <w:rFonts w:cs="Calibri"/>
          <w:color w:val="000000"/>
          <w:sz w:val="20"/>
          <w:szCs w:val="20"/>
        </w:rPr>
        <w:t xml:space="preserve"> </w:t>
      </w:r>
      <w:r w:rsidR="004A0387" w:rsidRPr="0028781F">
        <w:rPr>
          <w:rFonts w:cs="Calibri"/>
          <w:color w:val="000000"/>
          <w:sz w:val="20"/>
          <w:szCs w:val="20"/>
        </w:rPr>
        <w:t>Participatory enquiry activity of this type can be valuable for farmers and other agricultural stakeholders if facilitated well and with the right</w:t>
      </w:r>
      <w:r w:rsidR="0078052F" w:rsidRPr="0028781F">
        <w:rPr>
          <w:rFonts w:cs="Calibri"/>
          <w:color w:val="000000"/>
          <w:sz w:val="20"/>
          <w:szCs w:val="20"/>
        </w:rPr>
        <w:t xml:space="preserve"> facilitation, training,</w:t>
      </w:r>
      <w:r w:rsidR="004A0387" w:rsidRPr="0028781F">
        <w:rPr>
          <w:rFonts w:cs="Calibri"/>
          <w:color w:val="000000"/>
          <w:sz w:val="20"/>
          <w:szCs w:val="20"/>
        </w:rPr>
        <w:t xml:space="preserve"> technical skills and equipment (e.g.  </w:t>
      </w:r>
      <w:proofErr w:type="gramStart"/>
      <w:r w:rsidR="004A0387" w:rsidRPr="0028781F">
        <w:rPr>
          <w:rFonts w:cs="Calibri"/>
          <w:color w:val="000000"/>
          <w:sz w:val="20"/>
          <w:szCs w:val="20"/>
        </w:rPr>
        <w:t>video</w:t>
      </w:r>
      <w:proofErr w:type="gramEnd"/>
      <w:r w:rsidR="004A0387" w:rsidRPr="0028781F">
        <w:rPr>
          <w:rFonts w:cs="Calibri"/>
          <w:color w:val="000000"/>
          <w:sz w:val="20"/>
          <w:szCs w:val="20"/>
        </w:rPr>
        <w:t xml:space="preserve"> cameras, editing skills). Ultimately, </w:t>
      </w:r>
      <w:r w:rsidR="00807C93" w:rsidRPr="0028781F">
        <w:rPr>
          <w:rFonts w:cs="Calibri"/>
          <w:color w:val="000000"/>
          <w:sz w:val="20"/>
          <w:szCs w:val="20"/>
        </w:rPr>
        <w:t xml:space="preserve">building </w:t>
      </w:r>
      <w:r w:rsidR="004A0387" w:rsidRPr="0028781F">
        <w:rPr>
          <w:rFonts w:cs="Calibri"/>
          <w:color w:val="000000"/>
          <w:sz w:val="20"/>
          <w:szCs w:val="20"/>
        </w:rPr>
        <w:t xml:space="preserve">adaptive capacity </w:t>
      </w:r>
      <w:r w:rsidR="00807C93" w:rsidRPr="0028781F">
        <w:rPr>
          <w:rFonts w:cs="Calibri"/>
          <w:color w:val="000000"/>
          <w:sz w:val="20"/>
          <w:szCs w:val="20"/>
        </w:rPr>
        <w:t>will</w:t>
      </w:r>
      <w:r w:rsidR="004A0387" w:rsidRPr="0028781F">
        <w:rPr>
          <w:rFonts w:cs="Calibri"/>
          <w:color w:val="000000"/>
          <w:sz w:val="20"/>
          <w:szCs w:val="20"/>
        </w:rPr>
        <w:t xml:space="preserve"> require far-reaching institutional, structural and policy change, but such a process can </w:t>
      </w:r>
      <w:r w:rsidR="004A0387" w:rsidRPr="0028781F">
        <w:rPr>
          <w:rFonts w:cs="Calibri"/>
          <w:i/>
          <w:color w:val="000000"/>
          <w:sz w:val="20"/>
          <w:szCs w:val="20"/>
        </w:rPr>
        <w:t>contribute</w:t>
      </w:r>
      <w:r w:rsidR="004A0387" w:rsidRPr="0028781F">
        <w:rPr>
          <w:rFonts w:cs="Calibri"/>
          <w:color w:val="000000"/>
          <w:sz w:val="20"/>
          <w:szCs w:val="20"/>
        </w:rPr>
        <w:t xml:space="preserve"> to increasing awareness which is currently very limited at the local and district levels of the challenges of climate change and of thinking through </w:t>
      </w:r>
      <w:r w:rsidR="004A0387" w:rsidRPr="0028781F">
        <w:rPr>
          <w:rFonts w:cs="Calibri"/>
          <w:i/>
          <w:color w:val="000000"/>
          <w:sz w:val="20"/>
          <w:szCs w:val="20"/>
        </w:rPr>
        <w:t xml:space="preserve">possible </w:t>
      </w:r>
      <w:r w:rsidR="006D0D8D" w:rsidRPr="0028781F">
        <w:rPr>
          <w:rFonts w:cs="Calibri"/>
          <w:color w:val="000000"/>
          <w:sz w:val="20"/>
          <w:szCs w:val="20"/>
        </w:rPr>
        <w:t>future scen</w:t>
      </w:r>
      <w:r w:rsidR="004A0387" w:rsidRPr="0028781F">
        <w:rPr>
          <w:rFonts w:cs="Calibri"/>
          <w:color w:val="000000"/>
          <w:sz w:val="20"/>
          <w:szCs w:val="20"/>
        </w:rPr>
        <w:t>arios.</w:t>
      </w:r>
      <w:r w:rsidR="0028781F">
        <w:rPr>
          <w:rFonts w:cs="Calibri"/>
          <w:color w:val="000000"/>
          <w:sz w:val="20"/>
          <w:szCs w:val="20"/>
        </w:rPr>
        <w:t xml:space="preserve"> </w:t>
      </w:r>
      <w:r w:rsidR="004A0387" w:rsidRPr="0028781F">
        <w:rPr>
          <w:rFonts w:cs="Calibri"/>
          <w:color w:val="000000"/>
          <w:sz w:val="20"/>
          <w:szCs w:val="20"/>
        </w:rPr>
        <w:t>It is critically important to engage actors across the a</w:t>
      </w:r>
      <w:r w:rsidR="004C298A" w:rsidRPr="0028781F">
        <w:rPr>
          <w:rFonts w:cs="Calibri"/>
          <w:color w:val="000000"/>
          <w:sz w:val="20"/>
          <w:szCs w:val="20"/>
        </w:rPr>
        <w:t xml:space="preserve">gricultural innovation system </w:t>
      </w:r>
      <w:r w:rsidR="004A0387" w:rsidRPr="0028781F">
        <w:rPr>
          <w:rFonts w:cs="Calibri"/>
          <w:color w:val="000000"/>
          <w:sz w:val="20"/>
          <w:szCs w:val="20"/>
        </w:rPr>
        <w:t xml:space="preserve">as adaptive capacity strengthening cannot be achieved by farmers alone. </w:t>
      </w:r>
      <w:r w:rsidR="006D0D8D" w:rsidRPr="0028781F">
        <w:rPr>
          <w:rFonts w:cs="Calibri"/>
          <w:color w:val="000000"/>
          <w:sz w:val="20"/>
          <w:szCs w:val="20"/>
        </w:rPr>
        <w:t xml:space="preserve"> </w:t>
      </w:r>
    </w:p>
    <w:p w:rsidR="0028781F" w:rsidRDefault="0028781F" w:rsidP="0028781F">
      <w:pPr>
        <w:spacing w:after="0" w:line="240" w:lineRule="auto"/>
        <w:jc w:val="both"/>
        <w:rPr>
          <w:rFonts w:cs="Calibri"/>
          <w:color w:val="000000"/>
          <w:sz w:val="20"/>
          <w:szCs w:val="20"/>
        </w:rPr>
      </w:pPr>
    </w:p>
    <w:p w:rsidR="00E365AA" w:rsidRPr="00E365AA" w:rsidRDefault="00E365AA" w:rsidP="0028781F">
      <w:pPr>
        <w:spacing w:after="0" w:line="240" w:lineRule="auto"/>
        <w:rPr>
          <w:rFonts w:cs="Calibri"/>
          <w:b/>
          <w:color w:val="000000"/>
          <w:sz w:val="20"/>
          <w:szCs w:val="20"/>
        </w:rPr>
      </w:pPr>
      <w:r w:rsidRPr="00E365AA">
        <w:rPr>
          <w:rFonts w:cs="Calibri"/>
          <w:b/>
          <w:color w:val="000000"/>
          <w:sz w:val="20"/>
          <w:szCs w:val="20"/>
        </w:rPr>
        <w:t>Communicating climate change science</w:t>
      </w:r>
    </w:p>
    <w:p w:rsidR="0028781F" w:rsidRPr="0028781F" w:rsidRDefault="006D0D8D" w:rsidP="0028781F">
      <w:pPr>
        <w:spacing w:after="0" w:line="240" w:lineRule="auto"/>
        <w:rPr>
          <w:rFonts w:cs="Calibri"/>
          <w:color w:val="000000"/>
          <w:sz w:val="20"/>
          <w:szCs w:val="20"/>
        </w:rPr>
      </w:pPr>
      <w:r w:rsidRPr="0028781F">
        <w:rPr>
          <w:rFonts w:cs="Calibri"/>
          <w:color w:val="000000"/>
          <w:sz w:val="20"/>
          <w:szCs w:val="20"/>
        </w:rPr>
        <w:t xml:space="preserve">More work is needed to find </w:t>
      </w:r>
      <w:r w:rsidR="004A0387" w:rsidRPr="0028781F">
        <w:rPr>
          <w:rFonts w:cs="Calibri"/>
          <w:color w:val="000000"/>
          <w:sz w:val="20"/>
          <w:szCs w:val="20"/>
        </w:rPr>
        <w:t xml:space="preserve">appropriate and </w:t>
      </w:r>
      <w:r w:rsidR="004A0387" w:rsidRPr="00E365AA">
        <w:rPr>
          <w:rFonts w:cs="Calibri"/>
          <w:color w:val="000000"/>
          <w:sz w:val="20"/>
          <w:szCs w:val="20"/>
        </w:rPr>
        <w:t xml:space="preserve">ethical ways to communicate with farmers and other stakeholders about the </w:t>
      </w:r>
      <w:r w:rsidR="004A0387" w:rsidRPr="00E365AA">
        <w:rPr>
          <w:rFonts w:cs="Calibri"/>
          <w:i/>
          <w:color w:val="000000"/>
          <w:sz w:val="20"/>
          <w:szCs w:val="20"/>
        </w:rPr>
        <w:t>global</w:t>
      </w:r>
      <w:r w:rsidR="004A0387" w:rsidRPr="00E365AA">
        <w:rPr>
          <w:rFonts w:cs="Calibri"/>
          <w:color w:val="000000"/>
          <w:sz w:val="20"/>
          <w:szCs w:val="20"/>
        </w:rPr>
        <w:t xml:space="preserve"> causes of climate change,</w:t>
      </w:r>
      <w:r w:rsidR="004A0387" w:rsidRPr="0028781F">
        <w:rPr>
          <w:rFonts w:cs="Calibri"/>
          <w:color w:val="000000"/>
          <w:sz w:val="20"/>
          <w:szCs w:val="20"/>
        </w:rPr>
        <w:t xml:space="preserve"> the difference between climate variability and longer term climate change, and potential solutions. </w:t>
      </w:r>
      <w:r w:rsidR="0028781F" w:rsidRPr="0028781F">
        <w:rPr>
          <w:rFonts w:cs="Calibri"/>
          <w:color w:val="000000"/>
          <w:sz w:val="20"/>
          <w:szCs w:val="20"/>
        </w:rPr>
        <w:t>Further, understanding climate modelling can be challenging for non-climate scientists at any level and more resources are needed to enable learning in this area (e.g. at district level).</w:t>
      </w:r>
      <w:r w:rsidR="0028781F" w:rsidRPr="0028781F">
        <w:rPr>
          <w:rFonts w:ascii="Times New Roman" w:hAnsi="Times New Roman"/>
          <w:noProof/>
          <w:lang w:eastAsia="en-GB"/>
        </w:rPr>
        <w:t xml:space="preserve"> </w:t>
      </w:r>
    </w:p>
    <w:p w:rsidR="0028781F" w:rsidRDefault="0028781F" w:rsidP="0028781F">
      <w:pPr>
        <w:spacing w:after="0" w:line="240" w:lineRule="auto"/>
        <w:rPr>
          <w:rFonts w:cs="Calibri"/>
          <w:color w:val="000000"/>
          <w:sz w:val="20"/>
          <w:szCs w:val="20"/>
        </w:rPr>
      </w:pPr>
    </w:p>
    <w:p w:rsidR="004C298A" w:rsidRPr="0028781F" w:rsidRDefault="004A0387" w:rsidP="0028781F">
      <w:pPr>
        <w:spacing w:after="0" w:line="240" w:lineRule="auto"/>
        <w:rPr>
          <w:rFonts w:ascii="Symbol" w:hAnsi="Symbol" w:cs="Symbol"/>
          <w:color w:val="000000"/>
          <w:sz w:val="23"/>
          <w:szCs w:val="23"/>
        </w:rPr>
      </w:pPr>
      <w:r w:rsidRPr="0028781F">
        <w:rPr>
          <w:rFonts w:cs="Calibri"/>
          <w:color w:val="000000"/>
          <w:sz w:val="20"/>
          <w:szCs w:val="20"/>
        </w:rPr>
        <w:t xml:space="preserve">The psychology </w:t>
      </w:r>
      <w:r w:rsidR="00885903" w:rsidRPr="0028781F">
        <w:rPr>
          <w:rFonts w:cs="Calibri"/>
          <w:color w:val="000000"/>
          <w:sz w:val="20"/>
          <w:szCs w:val="20"/>
        </w:rPr>
        <w:t>and ethics of the process</w:t>
      </w:r>
      <w:r w:rsidRPr="0028781F">
        <w:rPr>
          <w:rFonts w:cs="Calibri"/>
          <w:color w:val="000000"/>
          <w:sz w:val="20"/>
          <w:szCs w:val="20"/>
        </w:rPr>
        <w:t xml:space="preserve"> are important – taking farmers to visit places where the climate is much more challenging could be overwhelming and have a negative impact on willingness to act. </w:t>
      </w:r>
      <w:r w:rsidR="004C298A" w:rsidRPr="0028781F">
        <w:rPr>
          <w:rFonts w:cs="Calibri"/>
          <w:color w:val="000000"/>
          <w:sz w:val="20"/>
          <w:szCs w:val="20"/>
        </w:rPr>
        <w:t>F</w:t>
      </w:r>
      <w:r w:rsidRPr="0028781F">
        <w:rPr>
          <w:rFonts w:cs="Calibri"/>
          <w:color w:val="000000"/>
          <w:sz w:val="20"/>
          <w:szCs w:val="20"/>
        </w:rPr>
        <w:t xml:space="preserve">uture climate modelling </w:t>
      </w:r>
      <w:r w:rsidR="004C298A" w:rsidRPr="0028781F">
        <w:rPr>
          <w:rFonts w:cs="Calibri"/>
          <w:color w:val="000000"/>
          <w:sz w:val="20"/>
          <w:szCs w:val="20"/>
        </w:rPr>
        <w:t>should not be thought of as providing a picture of a fu</w:t>
      </w:r>
      <w:r w:rsidRPr="0028781F">
        <w:rPr>
          <w:rFonts w:cs="Calibri"/>
          <w:color w:val="000000"/>
          <w:sz w:val="20"/>
          <w:szCs w:val="20"/>
        </w:rPr>
        <w:t xml:space="preserve">ture climate, </w:t>
      </w:r>
      <w:r w:rsidR="004C298A" w:rsidRPr="0028781F">
        <w:rPr>
          <w:rFonts w:cs="Calibri"/>
          <w:color w:val="000000"/>
          <w:sz w:val="20"/>
          <w:szCs w:val="20"/>
        </w:rPr>
        <w:t xml:space="preserve">and especially what the </w:t>
      </w:r>
      <w:r w:rsidRPr="0028781F">
        <w:rPr>
          <w:rFonts w:cs="Calibri"/>
          <w:color w:val="000000"/>
          <w:sz w:val="20"/>
          <w:szCs w:val="20"/>
        </w:rPr>
        <w:t xml:space="preserve">farms and adaptations will be – human creativity and socio-ecological dynamics of systems mean prediction is not possible and would be misleading. Thus climate analogue tools should be used more as a means of education in terms of climate science and of sparking learning processes that support positive development and climate related action.  </w:t>
      </w:r>
    </w:p>
    <w:p w:rsidR="0028781F" w:rsidRDefault="0028781F" w:rsidP="0028781F">
      <w:pPr>
        <w:spacing w:after="0" w:line="240" w:lineRule="auto"/>
        <w:rPr>
          <w:rFonts w:cs="Calibri"/>
          <w:color w:val="000000"/>
          <w:sz w:val="20"/>
          <w:szCs w:val="20"/>
        </w:rPr>
      </w:pPr>
    </w:p>
    <w:p w:rsidR="004C298A" w:rsidRPr="0028781F" w:rsidRDefault="004C298A" w:rsidP="0028781F">
      <w:pPr>
        <w:spacing w:after="0" w:line="240" w:lineRule="auto"/>
        <w:rPr>
          <w:rFonts w:ascii="Symbol" w:hAnsi="Symbol" w:cs="Symbol"/>
          <w:color w:val="000000"/>
          <w:sz w:val="23"/>
          <w:szCs w:val="23"/>
        </w:rPr>
      </w:pPr>
      <w:r w:rsidRPr="0028781F">
        <w:rPr>
          <w:rFonts w:cs="Calibri"/>
          <w:color w:val="000000"/>
          <w:sz w:val="20"/>
          <w:szCs w:val="20"/>
        </w:rPr>
        <w:t xml:space="preserve">The idea of a </w:t>
      </w:r>
      <w:r w:rsidR="004A0387" w:rsidRPr="0028781F">
        <w:rPr>
          <w:rFonts w:cs="Calibri"/>
          <w:color w:val="000000"/>
          <w:sz w:val="20"/>
          <w:szCs w:val="20"/>
        </w:rPr>
        <w:t>lear</w:t>
      </w:r>
      <w:r w:rsidRPr="0028781F">
        <w:rPr>
          <w:rFonts w:cs="Calibri"/>
          <w:color w:val="000000"/>
          <w:sz w:val="20"/>
          <w:szCs w:val="20"/>
        </w:rPr>
        <w:t xml:space="preserve">ning </w:t>
      </w:r>
      <w:r w:rsidRPr="0028781F">
        <w:rPr>
          <w:rFonts w:cs="Calibri"/>
          <w:i/>
          <w:color w:val="000000"/>
          <w:sz w:val="20"/>
          <w:szCs w:val="20"/>
        </w:rPr>
        <w:t>journey</w:t>
      </w:r>
      <w:r w:rsidRPr="0028781F">
        <w:rPr>
          <w:rFonts w:cs="Calibri"/>
          <w:color w:val="000000"/>
          <w:sz w:val="20"/>
          <w:szCs w:val="20"/>
        </w:rPr>
        <w:t xml:space="preserve"> is thus proposed to enable farmers and other stakeholders to explore</w:t>
      </w:r>
      <w:r w:rsidR="004A0387" w:rsidRPr="0028781F">
        <w:rPr>
          <w:rFonts w:cs="Calibri"/>
          <w:color w:val="000000"/>
          <w:sz w:val="20"/>
          <w:szCs w:val="20"/>
        </w:rPr>
        <w:t xml:space="preserve"> a variety of challenges and learning opportunities to maximi</w:t>
      </w:r>
      <w:r w:rsidRPr="0028781F">
        <w:rPr>
          <w:rFonts w:cs="Calibri"/>
          <w:color w:val="000000"/>
          <w:sz w:val="20"/>
          <w:szCs w:val="20"/>
        </w:rPr>
        <w:t xml:space="preserve">ze the usefulness of the tour. Including visits to </w:t>
      </w:r>
      <w:r w:rsidR="004A0387" w:rsidRPr="0028781F">
        <w:rPr>
          <w:rFonts w:cs="Calibri"/>
          <w:color w:val="000000"/>
          <w:sz w:val="20"/>
          <w:szCs w:val="20"/>
        </w:rPr>
        <w:t>communities</w:t>
      </w:r>
      <w:r w:rsidRPr="0028781F">
        <w:rPr>
          <w:rFonts w:cs="Calibri"/>
          <w:color w:val="000000"/>
          <w:sz w:val="20"/>
          <w:szCs w:val="20"/>
        </w:rPr>
        <w:t xml:space="preserve"> who are</w:t>
      </w:r>
      <w:r w:rsidR="004A0387" w:rsidRPr="0028781F">
        <w:rPr>
          <w:rFonts w:cs="Calibri"/>
          <w:color w:val="000000"/>
          <w:sz w:val="20"/>
          <w:szCs w:val="20"/>
        </w:rPr>
        <w:t xml:space="preserve"> known to be practicing promising adap</w:t>
      </w:r>
      <w:r w:rsidRPr="0028781F">
        <w:rPr>
          <w:rFonts w:cs="Calibri"/>
          <w:color w:val="000000"/>
          <w:sz w:val="20"/>
          <w:szCs w:val="20"/>
        </w:rPr>
        <w:t>tations or adaptation projects may also be advisable.</w:t>
      </w:r>
      <w:r w:rsidR="004A0387" w:rsidRPr="0028781F">
        <w:rPr>
          <w:rFonts w:cs="Calibri"/>
          <w:color w:val="000000"/>
          <w:sz w:val="20"/>
          <w:szCs w:val="20"/>
        </w:rPr>
        <w:t xml:space="preserve"> </w:t>
      </w:r>
    </w:p>
    <w:p w:rsidR="0028781F" w:rsidRDefault="0028781F" w:rsidP="0028781F">
      <w:pPr>
        <w:spacing w:after="0" w:line="240" w:lineRule="auto"/>
        <w:rPr>
          <w:rFonts w:cs="Calibri"/>
          <w:color w:val="000000"/>
          <w:sz w:val="20"/>
          <w:szCs w:val="20"/>
        </w:rPr>
      </w:pPr>
    </w:p>
    <w:p w:rsidR="00E365AA" w:rsidRDefault="00E365AA" w:rsidP="0028781F">
      <w:pPr>
        <w:spacing w:after="0" w:line="240" w:lineRule="auto"/>
        <w:rPr>
          <w:rFonts w:cs="Calibri"/>
          <w:b/>
          <w:color w:val="000000"/>
          <w:sz w:val="20"/>
          <w:szCs w:val="20"/>
        </w:rPr>
      </w:pPr>
      <w:r>
        <w:rPr>
          <w:rFonts w:cs="Calibri"/>
          <w:b/>
          <w:color w:val="000000"/>
          <w:sz w:val="20"/>
          <w:szCs w:val="20"/>
        </w:rPr>
        <w:t>P</w:t>
      </w:r>
      <w:r w:rsidR="004A0387" w:rsidRPr="0069452F">
        <w:rPr>
          <w:rFonts w:cs="Calibri"/>
          <w:b/>
          <w:color w:val="000000"/>
          <w:sz w:val="20"/>
          <w:szCs w:val="20"/>
        </w:rPr>
        <w:t xml:space="preserve">articipatory </w:t>
      </w:r>
      <w:r w:rsidR="007E27CF" w:rsidRPr="0069452F">
        <w:rPr>
          <w:rFonts w:cs="Calibri"/>
          <w:b/>
          <w:color w:val="000000"/>
          <w:sz w:val="20"/>
          <w:szCs w:val="20"/>
        </w:rPr>
        <w:t xml:space="preserve">3D </w:t>
      </w:r>
      <w:r w:rsidR="004A0387" w:rsidRPr="0069452F">
        <w:rPr>
          <w:rFonts w:cs="Calibri"/>
          <w:b/>
          <w:color w:val="000000"/>
          <w:sz w:val="20"/>
          <w:szCs w:val="20"/>
        </w:rPr>
        <w:t>modelling exercise</w:t>
      </w:r>
    </w:p>
    <w:p w:rsidR="004A0387" w:rsidRPr="0028781F" w:rsidRDefault="00E365AA" w:rsidP="0028781F">
      <w:pPr>
        <w:spacing w:after="0" w:line="240" w:lineRule="auto"/>
        <w:rPr>
          <w:rFonts w:cs="Calibri"/>
          <w:color w:val="000000"/>
          <w:sz w:val="20"/>
          <w:szCs w:val="20"/>
        </w:rPr>
      </w:pPr>
      <w:r w:rsidRPr="00E365AA">
        <w:rPr>
          <w:rFonts w:cs="Calibri"/>
          <w:color w:val="000000"/>
          <w:sz w:val="20"/>
          <w:szCs w:val="20"/>
        </w:rPr>
        <w:t>A participatory exercise</w:t>
      </w:r>
      <w:r w:rsidR="004A0387" w:rsidRPr="0028781F">
        <w:rPr>
          <w:rFonts w:cs="Calibri"/>
          <w:color w:val="000000"/>
          <w:sz w:val="20"/>
          <w:szCs w:val="20"/>
        </w:rPr>
        <w:t xml:space="preserve"> </w:t>
      </w:r>
      <w:r>
        <w:rPr>
          <w:rFonts w:cs="Calibri"/>
          <w:color w:val="000000"/>
          <w:sz w:val="20"/>
          <w:szCs w:val="20"/>
        </w:rPr>
        <w:t>was</w:t>
      </w:r>
      <w:r w:rsidR="004A0387" w:rsidRPr="0028781F">
        <w:rPr>
          <w:rFonts w:cs="Calibri"/>
          <w:color w:val="000000"/>
          <w:sz w:val="20"/>
          <w:szCs w:val="20"/>
        </w:rPr>
        <w:t xml:space="preserve"> </w:t>
      </w:r>
      <w:r>
        <w:rPr>
          <w:rFonts w:cs="Calibri"/>
          <w:color w:val="000000"/>
          <w:sz w:val="20"/>
          <w:szCs w:val="20"/>
        </w:rPr>
        <w:t xml:space="preserve">carried out in </w:t>
      </w:r>
      <w:r w:rsidR="004A0387" w:rsidRPr="0028781F">
        <w:rPr>
          <w:rFonts w:cs="Calibri"/>
          <w:color w:val="000000"/>
          <w:sz w:val="20"/>
          <w:szCs w:val="20"/>
        </w:rPr>
        <w:t>the study tour farmers’ villages</w:t>
      </w:r>
      <w:r w:rsidR="0078052F" w:rsidRPr="0028781F">
        <w:rPr>
          <w:rFonts w:cs="Calibri"/>
          <w:color w:val="000000"/>
          <w:sz w:val="20"/>
          <w:szCs w:val="20"/>
        </w:rPr>
        <w:t>,</w:t>
      </w:r>
      <w:r w:rsidR="004A0387" w:rsidRPr="0028781F">
        <w:rPr>
          <w:rFonts w:cs="Calibri"/>
          <w:color w:val="000000"/>
          <w:sz w:val="20"/>
          <w:szCs w:val="20"/>
        </w:rPr>
        <w:t xml:space="preserve"> </w:t>
      </w:r>
      <w:r>
        <w:rPr>
          <w:rFonts w:cs="Calibri"/>
          <w:color w:val="000000"/>
          <w:sz w:val="20"/>
          <w:szCs w:val="20"/>
        </w:rPr>
        <w:t xml:space="preserve">where </w:t>
      </w:r>
      <w:r w:rsidR="004A0387" w:rsidRPr="0069452F">
        <w:rPr>
          <w:rFonts w:cs="Calibri"/>
          <w:color w:val="000000"/>
          <w:sz w:val="20"/>
          <w:szCs w:val="20"/>
        </w:rPr>
        <w:t xml:space="preserve">women and men worked on separate </w:t>
      </w:r>
      <w:r>
        <w:rPr>
          <w:rFonts w:cs="Calibri"/>
          <w:color w:val="000000"/>
          <w:sz w:val="20"/>
          <w:szCs w:val="20"/>
        </w:rPr>
        <w:t xml:space="preserve">3D </w:t>
      </w:r>
      <w:r w:rsidR="004A0387" w:rsidRPr="0069452F">
        <w:rPr>
          <w:rFonts w:cs="Calibri"/>
          <w:color w:val="000000"/>
          <w:sz w:val="20"/>
          <w:szCs w:val="20"/>
        </w:rPr>
        <w:t xml:space="preserve">models </w:t>
      </w:r>
      <w:r w:rsidR="004A0387" w:rsidRPr="0028781F">
        <w:rPr>
          <w:rFonts w:cs="Calibri"/>
          <w:color w:val="000000"/>
          <w:sz w:val="20"/>
          <w:szCs w:val="20"/>
        </w:rPr>
        <w:t xml:space="preserve">of their area (in the past, present and future).  </w:t>
      </w:r>
      <w:r w:rsidR="00257077" w:rsidRPr="0028781F">
        <w:rPr>
          <w:rFonts w:cs="Calibri"/>
          <w:color w:val="000000"/>
          <w:sz w:val="20"/>
          <w:szCs w:val="20"/>
        </w:rPr>
        <w:t>G</w:t>
      </w:r>
      <w:r w:rsidR="004A0387" w:rsidRPr="0028781F">
        <w:rPr>
          <w:rFonts w:cs="Calibri"/>
          <w:color w:val="000000"/>
          <w:sz w:val="20"/>
          <w:szCs w:val="20"/>
        </w:rPr>
        <w:t xml:space="preserve">ender balance was sought in terms of the </w:t>
      </w:r>
      <w:r w:rsidR="004A0387" w:rsidRPr="0028781F">
        <w:rPr>
          <w:rFonts w:cs="Calibri"/>
          <w:color w:val="000000"/>
          <w:sz w:val="20"/>
          <w:szCs w:val="20"/>
        </w:rPr>
        <w:lastRenderedPageBreak/>
        <w:t xml:space="preserve">number of male and female participants in the study tour – some women were not allowed to participate, but several women farmers did join the study tour and had received training in using the </w:t>
      </w:r>
      <w:r w:rsidR="00466905" w:rsidRPr="0028781F">
        <w:rPr>
          <w:rFonts w:cs="Calibri"/>
          <w:color w:val="000000"/>
          <w:sz w:val="20"/>
          <w:szCs w:val="20"/>
        </w:rPr>
        <w:t xml:space="preserve">video </w:t>
      </w:r>
      <w:r w:rsidR="004A0387" w:rsidRPr="0028781F">
        <w:rPr>
          <w:rFonts w:cs="Calibri"/>
          <w:color w:val="000000"/>
          <w:sz w:val="20"/>
          <w:szCs w:val="20"/>
        </w:rPr>
        <w:t xml:space="preserve">cameras. During the study tour women, men and other AIS stakeholders were asked to reflect on what they had seen in separate discussion groups – to encourage women to feel confident to speak up. </w:t>
      </w:r>
      <w:r w:rsidR="00EC630D" w:rsidRPr="0028781F">
        <w:rPr>
          <w:rFonts w:cs="Calibri"/>
          <w:color w:val="000000"/>
          <w:sz w:val="20"/>
          <w:szCs w:val="20"/>
        </w:rPr>
        <w:t>The role of women</w:t>
      </w:r>
      <w:r w:rsidR="004A0387" w:rsidRPr="0028781F">
        <w:rPr>
          <w:rFonts w:cs="Calibri"/>
          <w:color w:val="000000"/>
          <w:sz w:val="20"/>
          <w:szCs w:val="20"/>
        </w:rPr>
        <w:t xml:space="preserve"> in the study tour as equally important participants is an important demonstration of greater equality in gender relations in and of itself to the other male participating farmers and to those in the community back home who saw the female and male farmers actively participating in the video footage (which was produced by them).  </w:t>
      </w:r>
    </w:p>
    <w:p w:rsidR="0028781F" w:rsidRDefault="0028781F" w:rsidP="0028781F">
      <w:pPr>
        <w:spacing w:after="0" w:line="240" w:lineRule="auto"/>
        <w:rPr>
          <w:rFonts w:cs="Calibri"/>
          <w:color w:val="000000"/>
          <w:sz w:val="20"/>
          <w:szCs w:val="20"/>
        </w:rPr>
      </w:pPr>
    </w:p>
    <w:p w:rsidR="004A0387" w:rsidRDefault="004A0387" w:rsidP="0028781F">
      <w:pPr>
        <w:spacing w:after="0" w:line="240" w:lineRule="auto"/>
        <w:rPr>
          <w:rFonts w:cs="Calibri"/>
          <w:color w:val="000000"/>
          <w:sz w:val="20"/>
          <w:szCs w:val="20"/>
        </w:rPr>
      </w:pPr>
      <w:r w:rsidRPr="0028781F">
        <w:rPr>
          <w:rFonts w:cs="Calibri"/>
          <w:color w:val="000000"/>
          <w:sz w:val="20"/>
          <w:szCs w:val="20"/>
        </w:rPr>
        <w:t xml:space="preserve">The study tour process itself was warmly appraised by participants as there was a sense of camaraderie on the ‘climate change tour bus’ – sharing a </w:t>
      </w:r>
      <w:r w:rsidR="00E365AA">
        <w:rPr>
          <w:rFonts w:cs="Calibri"/>
          <w:color w:val="000000"/>
          <w:sz w:val="20"/>
          <w:szCs w:val="20"/>
        </w:rPr>
        <w:t xml:space="preserve">long </w:t>
      </w:r>
      <w:r w:rsidRPr="0028781F">
        <w:rPr>
          <w:rFonts w:cs="Calibri"/>
          <w:color w:val="000000"/>
          <w:sz w:val="20"/>
          <w:szCs w:val="20"/>
        </w:rPr>
        <w:t xml:space="preserve">journey together can </w:t>
      </w:r>
      <w:r w:rsidR="00E365AA">
        <w:rPr>
          <w:rFonts w:cs="Calibri"/>
          <w:color w:val="000000"/>
          <w:sz w:val="20"/>
          <w:szCs w:val="20"/>
        </w:rPr>
        <w:t>lead to</w:t>
      </w:r>
      <w:r w:rsidR="00CD2B05" w:rsidRPr="0028781F">
        <w:rPr>
          <w:rFonts w:cs="Calibri"/>
          <w:color w:val="000000"/>
          <w:sz w:val="20"/>
          <w:szCs w:val="20"/>
        </w:rPr>
        <w:t xml:space="preserve"> bonding between participants</w:t>
      </w:r>
      <w:r w:rsidR="00E365AA">
        <w:rPr>
          <w:rFonts w:cs="Calibri"/>
          <w:color w:val="000000"/>
          <w:sz w:val="20"/>
          <w:szCs w:val="20"/>
        </w:rPr>
        <w:t xml:space="preserve"> and unexpected outcomes.</w:t>
      </w:r>
    </w:p>
    <w:p w:rsidR="00E365AA" w:rsidRDefault="00E365AA" w:rsidP="0028781F">
      <w:pPr>
        <w:spacing w:after="0" w:line="240" w:lineRule="auto"/>
        <w:rPr>
          <w:rFonts w:cs="Calibri"/>
          <w:color w:val="000000"/>
          <w:sz w:val="20"/>
          <w:szCs w:val="20"/>
        </w:rPr>
      </w:pPr>
    </w:p>
    <w:p w:rsidR="00E365AA" w:rsidRDefault="00E365AA" w:rsidP="00E365AA">
      <w:pPr>
        <w:spacing w:after="0" w:line="240" w:lineRule="auto"/>
        <w:jc w:val="both"/>
        <w:rPr>
          <w:rFonts w:cs="Calibri"/>
          <w:color w:val="000000"/>
          <w:sz w:val="20"/>
          <w:szCs w:val="20"/>
        </w:rPr>
      </w:pPr>
      <w:r w:rsidRPr="0069452F">
        <w:rPr>
          <w:rFonts w:cs="Calibri"/>
          <w:b/>
          <w:color w:val="000000"/>
          <w:sz w:val="20"/>
          <w:szCs w:val="20"/>
        </w:rPr>
        <w:t>Participatory video</w:t>
      </w:r>
      <w:r w:rsidRPr="0028781F">
        <w:rPr>
          <w:rFonts w:cs="Calibri"/>
          <w:color w:val="000000"/>
          <w:sz w:val="20"/>
          <w:szCs w:val="20"/>
        </w:rPr>
        <w:t xml:space="preserve"> </w:t>
      </w:r>
    </w:p>
    <w:p w:rsidR="00E365AA" w:rsidRDefault="00E365AA" w:rsidP="00E365AA">
      <w:pPr>
        <w:spacing w:after="0" w:line="240" w:lineRule="auto"/>
        <w:jc w:val="both"/>
        <w:rPr>
          <w:rFonts w:cs="Calibri"/>
          <w:color w:val="000000"/>
          <w:sz w:val="20"/>
          <w:szCs w:val="20"/>
        </w:rPr>
      </w:pPr>
      <w:r>
        <w:rPr>
          <w:rFonts w:cs="Calibri"/>
          <w:color w:val="000000"/>
          <w:sz w:val="20"/>
          <w:szCs w:val="20"/>
        </w:rPr>
        <w:t xml:space="preserve">Participatory video </w:t>
      </w:r>
      <w:r w:rsidRPr="0028781F">
        <w:rPr>
          <w:rFonts w:cs="Calibri"/>
          <w:color w:val="000000"/>
          <w:sz w:val="20"/>
          <w:szCs w:val="20"/>
        </w:rPr>
        <w:t>is an important tool for supporting farmers to document their own learning and for sharing this with their own communities – which increases opportunities for strengthening adaptive capacity. However, it is important to distinguish between video used for social documentary or public relations purposes, and video as used here where farmers are trained to use the cameras themselves and are involved in the editing process.</w:t>
      </w:r>
      <w:r>
        <w:rPr>
          <w:rFonts w:cs="Calibri"/>
          <w:color w:val="000000"/>
          <w:sz w:val="20"/>
          <w:szCs w:val="20"/>
        </w:rPr>
        <w:t xml:space="preserve">  In this process in Tanzania participatory video was a central part of the process – it strengthened the learning and sharing process between the participants and also enabled a much wider audience (the communities in </w:t>
      </w:r>
      <w:proofErr w:type="spellStart"/>
      <w:r>
        <w:rPr>
          <w:rFonts w:cs="Calibri"/>
          <w:color w:val="000000"/>
          <w:sz w:val="20"/>
          <w:szCs w:val="20"/>
        </w:rPr>
        <w:t>Lushoto</w:t>
      </w:r>
      <w:proofErr w:type="spellEnd"/>
      <w:r>
        <w:rPr>
          <w:rFonts w:cs="Calibri"/>
          <w:color w:val="000000"/>
          <w:sz w:val="20"/>
          <w:szCs w:val="20"/>
        </w:rPr>
        <w:t>) to see where their representatives had travelled to and what they had experienced.</w:t>
      </w:r>
    </w:p>
    <w:p w:rsidR="00E365AA" w:rsidRPr="0028781F" w:rsidRDefault="00E365AA" w:rsidP="0028781F">
      <w:pPr>
        <w:spacing w:after="0" w:line="240" w:lineRule="auto"/>
        <w:rPr>
          <w:rFonts w:cs="Calibri"/>
          <w:color w:val="000000"/>
          <w:sz w:val="20"/>
          <w:szCs w:val="20"/>
        </w:rPr>
      </w:pPr>
    </w:p>
    <w:p w:rsidR="0078052F" w:rsidRDefault="00257077" w:rsidP="00257077">
      <w:pPr>
        <w:pStyle w:val="Heading2"/>
        <w:ind w:left="360"/>
      </w:pPr>
      <w:r>
        <w:t xml:space="preserve">6. </w:t>
      </w:r>
      <w:r w:rsidR="0078052F">
        <w:t>Conclusion</w:t>
      </w:r>
    </w:p>
    <w:p w:rsidR="0078052F" w:rsidRPr="00E365AA" w:rsidRDefault="0078052F" w:rsidP="0028781F">
      <w:pPr>
        <w:spacing w:after="0" w:line="240" w:lineRule="auto"/>
        <w:jc w:val="both"/>
        <w:rPr>
          <w:sz w:val="20"/>
          <w:szCs w:val="20"/>
        </w:rPr>
      </w:pPr>
      <w:r w:rsidRPr="00E365AA">
        <w:rPr>
          <w:sz w:val="20"/>
          <w:szCs w:val="20"/>
        </w:rPr>
        <w:t>The Farms of the Future approach, combining climate modelling</w:t>
      </w:r>
      <w:r w:rsidR="005A7249" w:rsidRPr="00E365AA">
        <w:rPr>
          <w:sz w:val="20"/>
          <w:szCs w:val="20"/>
        </w:rPr>
        <w:t>/</w:t>
      </w:r>
      <w:r w:rsidRPr="00E365AA">
        <w:rPr>
          <w:sz w:val="20"/>
          <w:szCs w:val="20"/>
        </w:rPr>
        <w:t xml:space="preserve"> analogue tool, farmer study tours, and participatory video, can – when embedded in a participatory research process</w:t>
      </w:r>
      <w:r w:rsidR="00885903" w:rsidRPr="00E365AA">
        <w:rPr>
          <w:sz w:val="20"/>
          <w:szCs w:val="20"/>
        </w:rPr>
        <w:t xml:space="preserve"> -</w:t>
      </w:r>
      <w:r w:rsidRPr="00E365AA">
        <w:rPr>
          <w:sz w:val="20"/>
          <w:szCs w:val="20"/>
        </w:rPr>
        <w:t xml:space="preserve"> support adaptive capacity strengthening.  Although a short-term initiative such as this is unlikely to shift entrenched norms and structural barriers to adaptation</w:t>
      </w:r>
      <w:r w:rsidR="00EC630D" w:rsidRPr="00E365AA">
        <w:rPr>
          <w:sz w:val="20"/>
          <w:szCs w:val="20"/>
        </w:rPr>
        <w:t>,</w:t>
      </w:r>
      <w:r w:rsidRPr="00E365AA">
        <w:rPr>
          <w:sz w:val="20"/>
          <w:szCs w:val="20"/>
        </w:rPr>
        <w:t xml:space="preserve"> it can help to introduce ideas about longer term climate change, </w:t>
      </w:r>
      <w:r w:rsidR="00885903" w:rsidRPr="00E365AA">
        <w:rPr>
          <w:sz w:val="20"/>
          <w:szCs w:val="20"/>
        </w:rPr>
        <w:t>and build</w:t>
      </w:r>
      <w:r w:rsidRPr="00E365AA">
        <w:rPr>
          <w:sz w:val="20"/>
          <w:szCs w:val="20"/>
        </w:rPr>
        <w:t xml:space="preserve"> greater consciousness of climate change challenges and </w:t>
      </w:r>
      <w:r w:rsidR="00885903" w:rsidRPr="00E365AA">
        <w:rPr>
          <w:sz w:val="20"/>
          <w:szCs w:val="20"/>
        </w:rPr>
        <w:t xml:space="preserve">awareness of the </w:t>
      </w:r>
      <w:r w:rsidRPr="00E365AA">
        <w:rPr>
          <w:sz w:val="20"/>
          <w:szCs w:val="20"/>
        </w:rPr>
        <w:t>need to act. In particular, it can help to articulate demand for action from farmers and other stakeholders in the agricultural innovation system and support reflection amongst participants on what potential future scenarios might look like</w:t>
      </w:r>
      <w:r w:rsidR="00885903" w:rsidRPr="00E365AA">
        <w:rPr>
          <w:sz w:val="20"/>
          <w:szCs w:val="20"/>
        </w:rPr>
        <w:t xml:space="preserve">. </w:t>
      </w:r>
      <w:r w:rsidRPr="00E365AA">
        <w:rPr>
          <w:sz w:val="20"/>
          <w:szCs w:val="20"/>
        </w:rPr>
        <w:t xml:space="preserve">Participants identified a number of technological and institutional adaptations which they valued from the study tour and have shared with their own communities. </w:t>
      </w:r>
      <w:r w:rsidR="00885903" w:rsidRPr="00E365AA">
        <w:rPr>
          <w:sz w:val="20"/>
          <w:szCs w:val="20"/>
        </w:rPr>
        <w:t xml:space="preserve"> Thus, the Farms of the Future approach can complement on-going participatory action research in agricultural adaptation in poorer and resource constrained communities. There are also a huge number of ways in which this type of initiative could be applied across international development, to support critical reflection, horizon scanning and sharing of information amongst farmers and wider stakeholders for positive action.</w:t>
      </w:r>
    </w:p>
    <w:p w:rsidR="0028781F" w:rsidRDefault="0028781F" w:rsidP="0028781F">
      <w:pPr>
        <w:spacing w:after="0" w:line="240" w:lineRule="auto"/>
        <w:jc w:val="both"/>
        <w:rPr>
          <w:sz w:val="20"/>
          <w:szCs w:val="20"/>
        </w:rPr>
      </w:pPr>
    </w:p>
    <w:p w:rsidR="00652ECB" w:rsidRDefault="00885903" w:rsidP="0078052F">
      <w:pPr>
        <w:jc w:val="both"/>
        <w:rPr>
          <w:sz w:val="20"/>
          <w:szCs w:val="20"/>
        </w:rPr>
      </w:pPr>
      <w:r>
        <w:rPr>
          <w:noProof/>
          <w:lang w:eastAsia="en-GB"/>
        </w:rPr>
        <w:drawing>
          <wp:inline distT="0" distB="0" distL="0" distR="0" wp14:anchorId="7F31717A" wp14:editId="26DB52E7">
            <wp:extent cx="5600700" cy="1619250"/>
            <wp:effectExtent l="19050" t="19050" r="19050" b="19050"/>
            <wp:docPr id="7183" name="Picture 7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00700" cy="1619250"/>
                    </a:xfrm>
                    <a:prstGeom prst="rect">
                      <a:avLst/>
                    </a:prstGeom>
                    <a:noFill/>
                    <a:ln>
                      <a:solidFill>
                        <a:srgbClr val="000000"/>
                      </a:solidFill>
                    </a:ln>
                  </pic:spPr>
                </pic:pic>
              </a:graphicData>
            </a:graphic>
          </wp:inline>
        </w:drawing>
      </w:r>
    </w:p>
    <w:tbl>
      <w:tblPr>
        <w:tblStyle w:val="TableGrid"/>
        <w:tblW w:w="0" w:type="auto"/>
        <w:tblLook w:val="04A0" w:firstRow="1" w:lastRow="0" w:firstColumn="1" w:lastColumn="0" w:noHBand="0" w:noVBand="1"/>
      </w:tblPr>
      <w:tblGrid>
        <w:gridCol w:w="9242"/>
      </w:tblGrid>
      <w:tr w:rsidR="00423361" w:rsidTr="0028781F">
        <w:tc>
          <w:tcPr>
            <w:tcW w:w="9242" w:type="dxa"/>
            <w:shd w:val="clear" w:color="auto" w:fill="DDD9C3" w:themeFill="background2" w:themeFillShade="E6"/>
          </w:tcPr>
          <w:p w:rsidR="00257077" w:rsidRDefault="00423361" w:rsidP="00E17E84">
            <w:pPr>
              <w:rPr>
                <w:sz w:val="20"/>
                <w:szCs w:val="20"/>
              </w:rPr>
            </w:pPr>
            <w:r w:rsidRPr="00257077">
              <w:rPr>
                <w:b/>
                <w:iCs/>
                <w:color w:val="1F497D" w:themeColor="text2"/>
                <w:sz w:val="20"/>
                <w:szCs w:val="20"/>
              </w:rPr>
              <w:t xml:space="preserve">For further information: </w:t>
            </w:r>
            <w:hyperlink r:id="rId21" w:history="1">
              <w:r w:rsidR="00257077" w:rsidRPr="00257077">
                <w:rPr>
                  <w:rStyle w:val="Hyperlink"/>
                  <w:sz w:val="20"/>
                  <w:szCs w:val="20"/>
                </w:rPr>
                <w:t>http://projects.nri.org/farmsofthefuture</w:t>
              </w:r>
            </w:hyperlink>
            <w:r w:rsidR="00257077" w:rsidRPr="00257077">
              <w:rPr>
                <w:sz w:val="20"/>
                <w:szCs w:val="20"/>
              </w:rPr>
              <w:t xml:space="preserve">; </w:t>
            </w:r>
          </w:p>
          <w:p w:rsidR="00E365AA" w:rsidRDefault="0014527A" w:rsidP="00E17E84">
            <w:pPr>
              <w:rPr>
                <w:iCs/>
                <w:color w:val="1F497D" w:themeColor="text2"/>
                <w:sz w:val="20"/>
                <w:szCs w:val="20"/>
              </w:rPr>
            </w:pPr>
            <w:r w:rsidRPr="00257077">
              <w:rPr>
                <w:b/>
                <w:sz w:val="20"/>
                <w:szCs w:val="20"/>
              </w:rPr>
              <w:t>Project team:</w:t>
            </w:r>
            <w:r w:rsidRPr="00257077">
              <w:rPr>
                <w:sz w:val="20"/>
                <w:szCs w:val="20"/>
              </w:rPr>
              <w:t xml:space="preserve"> </w:t>
            </w:r>
            <w:r w:rsidR="00257077" w:rsidRPr="00257077">
              <w:rPr>
                <w:sz w:val="20"/>
                <w:szCs w:val="20"/>
              </w:rPr>
              <w:t xml:space="preserve">Valerie Nelson: </w:t>
            </w:r>
            <w:hyperlink r:id="rId22" w:history="1">
              <w:r w:rsidR="00257077" w:rsidRPr="00257077">
                <w:rPr>
                  <w:rStyle w:val="Hyperlink"/>
                  <w:iCs/>
                  <w:sz w:val="20"/>
                  <w:szCs w:val="20"/>
                </w:rPr>
                <w:t>v.j.nelson@gre.ac.uk</w:t>
              </w:r>
            </w:hyperlink>
            <w:r w:rsidR="00423361" w:rsidRPr="00257077">
              <w:rPr>
                <w:iCs/>
                <w:color w:val="1F497D" w:themeColor="text2"/>
                <w:sz w:val="20"/>
                <w:szCs w:val="20"/>
              </w:rPr>
              <w:t xml:space="preserve">; </w:t>
            </w:r>
            <w:r w:rsidR="00257077" w:rsidRPr="00257077">
              <w:rPr>
                <w:iCs/>
                <w:color w:val="1F497D" w:themeColor="text2"/>
                <w:sz w:val="20"/>
                <w:szCs w:val="20"/>
              </w:rPr>
              <w:t xml:space="preserve">Richard Lamboll: </w:t>
            </w:r>
            <w:hyperlink r:id="rId23" w:history="1">
              <w:r w:rsidR="00423361" w:rsidRPr="00257077">
                <w:rPr>
                  <w:rStyle w:val="Hyperlink"/>
                  <w:iCs/>
                  <w:sz w:val="20"/>
                  <w:szCs w:val="20"/>
                </w:rPr>
                <w:t>r.i.lamboll@gre.ac.uk</w:t>
              </w:r>
            </w:hyperlink>
            <w:r w:rsidR="00423361" w:rsidRPr="00257077">
              <w:rPr>
                <w:iCs/>
                <w:color w:val="1F497D" w:themeColor="text2"/>
                <w:sz w:val="20"/>
                <w:szCs w:val="20"/>
              </w:rPr>
              <w:t xml:space="preserve">; </w:t>
            </w:r>
            <w:r w:rsidR="00257077" w:rsidRPr="00257077">
              <w:rPr>
                <w:iCs/>
                <w:color w:val="1F497D" w:themeColor="text2"/>
                <w:sz w:val="20"/>
                <w:szCs w:val="20"/>
              </w:rPr>
              <w:t xml:space="preserve">Nick </w:t>
            </w:r>
            <w:proofErr w:type="spellStart"/>
            <w:r w:rsidR="00257077" w:rsidRPr="00257077">
              <w:rPr>
                <w:iCs/>
                <w:color w:val="1F497D" w:themeColor="text2"/>
                <w:sz w:val="20"/>
                <w:szCs w:val="20"/>
              </w:rPr>
              <w:t>Nathaniels</w:t>
            </w:r>
            <w:proofErr w:type="spellEnd"/>
            <w:r w:rsidR="00257077" w:rsidRPr="00257077">
              <w:rPr>
                <w:iCs/>
                <w:color w:val="1F497D" w:themeColor="text2"/>
                <w:sz w:val="20"/>
                <w:szCs w:val="20"/>
              </w:rPr>
              <w:t xml:space="preserve">: </w:t>
            </w:r>
            <w:hyperlink r:id="rId24" w:history="1">
              <w:r w:rsidR="00E365AA" w:rsidRPr="004971CD">
                <w:rPr>
                  <w:rStyle w:val="Hyperlink"/>
                  <w:iCs/>
                  <w:sz w:val="20"/>
                  <w:szCs w:val="20"/>
                </w:rPr>
                <w:t>nicquist@gmail.com</w:t>
              </w:r>
            </w:hyperlink>
          </w:p>
          <w:p w:rsidR="00E365AA" w:rsidRPr="00E365AA" w:rsidRDefault="00E365AA" w:rsidP="00E17E84">
            <w:pPr>
              <w:rPr>
                <w:iCs/>
                <w:color w:val="1F497D" w:themeColor="text2"/>
                <w:sz w:val="20"/>
                <w:szCs w:val="20"/>
              </w:rPr>
            </w:pPr>
          </w:p>
        </w:tc>
      </w:tr>
    </w:tbl>
    <w:p w:rsidR="0069452F" w:rsidRDefault="0069452F" w:rsidP="00E365AA">
      <w:pPr>
        <w:rPr>
          <w:b/>
          <w:iCs/>
          <w:color w:val="1F497D" w:themeColor="text2"/>
        </w:rPr>
      </w:pPr>
      <w:bookmarkStart w:id="1" w:name="_GoBack"/>
      <w:bookmarkEnd w:id="1"/>
    </w:p>
    <w:sectPr w:rsidR="0069452F" w:rsidSect="00215EBF">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5D" w:rsidRDefault="0077175D" w:rsidP="00423361">
      <w:pPr>
        <w:spacing w:after="0" w:line="240" w:lineRule="auto"/>
      </w:pPr>
      <w:r>
        <w:separator/>
      </w:r>
    </w:p>
  </w:endnote>
  <w:endnote w:type="continuationSeparator" w:id="0">
    <w:p w:rsidR="0077175D" w:rsidRDefault="0077175D" w:rsidP="0042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49664"/>
      <w:docPartObj>
        <w:docPartGallery w:val="Page Numbers (Bottom of Page)"/>
        <w:docPartUnique/>
      </w:docPartObj>
    </w:sdtPr>
    <w:sdtEndPr>
      <w:rPr>
        <w:color w:val="808080" w:themeColor="background1" w:themeShade="80"/>
        <w:spacing w:val="60"/>
      </w:rPr>
    </w:sdtEndPr>
    <w:sdtContent>
      <w:p w:rsidR="0014527A" w:rsidRDefault="001452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243EF" w:rsidRPr="008243EF">
          <w:rPr>
            <w:b/>
            <w:bCs/>
            <w:noProof/>
          </w:rPr>
          <w:t>7</w:t>
        </w:r>
        <w:r>
          <w:rPr>
            <w:b/>
            <w:bCs/>
            <w:noProof/>
          </w:rPr>
          <w:fldChar w:fldCharType="end"/>
        </w:r>
        <w:r>
          <w:rPr>
            <w:b/>
            <w:bCs/>
          </w:rPr>
          <w:t xml:space="preserve"> | </w:t>
        </w:r>
        <w:r>
          <w:rPr>
            <w:color w:val="808080" w:themeColor="background1" w:themeShade="80"/>
            <w:spacing w:val="60"/>
          </w:rPr>
          <w:t>Page</w:t>
        </w:r>
      </w:p>
    </w:sdtContent>
  </w:sdt>
  <w:p w:rsidR="0014527A" w:rsidRDefault="00145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5D" w:rsidRDefault="0077175D" w:rsidP="00423361">
      <w:pPr>
        <w:spacing w:after="0" w:line="240" w:lineRule="auto"/>
      </w:pPr>
      <w:r>
        <w:separator/>
      </w:r>
    </w:p>
  </w:footnote>
  <w:footnote w:type="continuationSeparator" w:id="0">
    <w:p w:rsidR="0077175D" w:rsidRDefault="0077175D" w:rsidP="00423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DF6"/>
    <w:multiLevelType w:val="hybridMultilevel"/>
    <w:tmpl w:val="1F96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A2EFB"/>
    <w:multiLevelType w:val="hybridMultilevel"/>
    <w:tmpl w:val="071AD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403E35"/>
    <w:multiLevelType w:val="hybridMultilevel"/>
    <w:tmpl w:val="6032B398"/>
    <w:lvl w:ilvl="0" w:tplc="BC10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D82315"/>
    <w:multiLevelType w:val="hybridMultilevel"/>
    <w:tmpl w:val="4B740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EE70E1"/>
    <w:multiLevelType w:val="hybridMultilevel"/>
    <w:tmpl w:val="886C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B5F2F"/>
    <w:multiLevelType w:val="hybridMultilevel"/>
    <w:tmpl w:val="B338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91F36"/>
    <w:multiLevelType w:val="hybridMultilevel"/>
    <w:tmpl w:val="F6108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D670F44"/>
    <w:multiLevelType w:val="hybridMultilevel"/>
    <w:tmpl w:val="8986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8C350A"/>
    <w:multiLevelType w:val="hybridMultilevel"/>
    <w:tmpl w:val="8D3CBA06"/>
    <w:lvl w:ilvl="0" w:tplc="9B48C17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06B30"/>
    <w:multiLevelType w:val="hybridMultilevel"/>
    <w:tmpl w:val="CF5A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F7C73"/>
    <w:multiLevelType w:val="hybridMultilevel"/>
    <w:tmpl w:val="D61CA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345B19"/>
    <w:multiLevelType w:val="hybridMultilevel"/>
    <w:tmpl w:val="CC068924"/>
    <w:lvl w:ilvl="0" w:tplc="E224FE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714B05"/>
    <w:multiLevelType w:val="hybridMultilevel"/>
    <w:tmpl w:val="7688C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95CDC"/>
    <w:multiLevelType w:val="hybridMultilevel"/>
    <w:tmpl w:val="DB303D98"/>
    <w:lvl w:ilvl="0" w:tplc="BF78EA0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C6992"/>
    <w:multiLevelType w:val="hybridMultilevel"/>
    <w:tmpl w:val="8BA4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7B2F9B"/>
    <w:multiLevelType w:val="hybridMultilevel"/>
    <w:tmpl w:val="9676D3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F093FD0"/>
    <w:multiLevelType w:val="hybridMultilevel"/>
    <w:tmpl w:val="EDAA29B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5"/>
  </w:num>
  <w:num w:numId="5">
    <w:abstractNumId w:val="3"/>
  </w:num>
  <w:num w:numId="6">
    <w:abstractNumId w:val="7"/>
  </w:num>
  <w:num w:numId="7">
    <w:abstractNumId w:val="1"/>
  </w:num>
  <w:num w:numId="8">
    <w:abstractNumId w:val="6"/>
  </w:num>
  <w:num w:numId="9">
    <w:abstractNumId w:val="14"/>
  </w:num>
  <w:num w:numId="10">
    <w:abstractNumId w:val="12"/>
  </w:num>
  <w:num w:numId="11">
    <w:abstractNumId w:val="4"/>
  </w:num>
  <w:num w:numId="12">
    <w:abstractNumId w:val="10"/>
  </w:num>
  <w:num w:numId="13">
    <w:abstractNumId w:val="2"/>
  </w:num>
  <w:num w:numId="14">
    <w:abstractNumId w:val="16"/>
  </w:num>
  <w:num w:numId="15">
    <w:abstractNumId w:val="8"/>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D5"/>
    <w:rsid w:val="00006E89"/>
    <w:rsid w:val="000B3845"/>
    <w:rsid w:val="000C58D8"/>
    <w:rsid w:val="000F0A49"/>
    <w:rsid w:val="000F4C28"/>
    <w:rsid w:val="001005E0"/>
    <w:rsid w:val="00107928"/>
    <w:rsid w:val="0014527A"/>
    <w:rsid w:val="001469DE"/>
    <w:rsid w:val="001476FD"/>
    <w:rsid w:val="00176011"/>
    <w:rsid w:val="001B6A4B"/>
    <w:rsid w:val="001D3177"/>
    <w:rsid w:val="00215EBF"/>
    <w:rsid w:val="002454DD"/>
    <w:rsid w:val="00257077"/>
    <w:rsid w:val="00260F73"/>
    <w:rsid w:val="00277DDC"/>
    <w:rsid w:val="002853D0"/>
    <w:rsid w:val="0028781F"/>
    <w:rsid w:val="002C3FFB"/>
    <w:rsid w:val="00316D69"/>
    <w:rsid w:val="00394FEA"/>
    <w:rsid w:val="003A31DC"/>
    <w:rsid w:val="003C74BC"/>
    <w:rsid w:val="00407955"/>
    <w:rsid w:val="00410571"/>
    <w:rsid w:val="00423361"/>
    <w:rsid w:val="00466905"/>
    <w:rsid w:val="004870B2"/>
    <w:rsid w:val="004A0387"/>
    <w:rsid w:val="004C298A"/>
    <w:rsid w:val="005A7249"/>
    <w:rsid w:val="00612AB0"/>
    <w:rsid w:val="00652ECB"/>
    <w:rsid w:val="00675D1C"/>
    <w:rsid w:val="0069452F"/>
    <w:rsid w:val="006D0D8D"/>
    <w:rsid w:val="00715937"/>
    <w:rsid w:val="00764520"/>
    <w:rsid w:val="0077175D"/>
    <w:rsid w:val="007719CF"/>
    <w:rsid w:val="0078052F"/>
    <w:rsid w:val="007D286C"/>
    <w:rsid w:val="007E27CF"/>
    <w:rsid w:val="00802D16"/>
    <w:rsid w:val="00807C93"/>
    <w:rsid w:val="008243EF"/>
    <w:rsid w:val="00885903"/>
    <w:rsid w:val="0089705B"/>
    <w:rsid w:val="009564FC"/>
    <w:rsid w:val="00973D10"/>
    <w:rsid w:val="00980E6E"/>
    <w:rsid w:val="00997B3C"/>
    <w:rsid w:val="009F0046"/>
    <w:rsid w:val="00A14D82"/>
    <w:rsid w:val="00A708AE"/>
    <w:rsid w:val="00AA0BC0"/>
    <w:rsid w:val="00B771C9"/>
    <w:rsid w:val="00B846DA"/>
    <w:rsid w:val="00BB74CF"/>
    <w:rsid w:val="00C46C06"/>
    <w:rsid w:val="00C93FD5"/>
    <w:rsid w:val="00CA79D7"/>
    <w:rsid w:val="00CD2B05"/>
    <w:rsid w:val="00CE4093"/>
    <w:rsid w:val="00D24E77"/>
    <w:rsid w:val="00D7602D"/>
    <w:rsid w:val="00D81C59"/>
    <w:rsid w:val="00D840C6"/>
    <w:rsid w:val="00DC69E8"/>
    <w:rsid w:val="00E0577D"/>
    <w:rsid w:val="00E10D91"/>
    <w:rsid w:val="00E16ABA"/>
    <w:rsid w:val="00E17E84"/>
    <w:rsid w:val="00E365AA"/>
    <w:rsid w:val="00E512A0"/>
    <w:rsid w:val="00E6699B"/>
    <w:rsid w:val="00E70F37"/>
    <w:rsid w:val="00E955ED"/>
    <w:rsid w:val="00EA39E2"/>
    <w:rsid w:val="00EC630D"/>
    <w:rsid w:val="00F209F4"/>
    <w:rsid w:val="00F55E5C"/>
    <w:rsid w:val="00FD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8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2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F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3FD5"/>
    <w:pPr>
      <w:ind w:left="720"/>
      <w:contextualSpacing/>
    </w:pPr>
  </w:style>
  <w:style w:type="character" w:styleId="CommentReference">
    <w:name w:val="annotation reference"/>
    <w:semiHidden/>
    <w:rsid w:val="00C93FD5"/>
    <w:rPr>
      <w:rFonts w:cs="Times New Roman"/>
      <w:sz w:val="16"/>
      <w:szCs w:val="16"/>
    </w:rPr>
  </w:style>
  <w:style w:type="paragraph" w:styleId="CommentText">
    <w:name w:val="annotation text"/>
    <w:basedOn w:val="Normal"/>
    <w:link w:val="CommentTextChar"/>
    <w:semiHidden/>
    <w:rsid w:val="00C93FD5"/>
    <w:pPr>
      <w:spacing w:after="0" w:line="240"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C93FD5"/>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C93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D5"/>
    <w:rPr>
      <w:rFonts w:ascii="Tahoma" w:hAnsi="Tahoma" w:cs="Tahoma"/>
      <w:sz w:val="16"/>
      <w:szCs w:val="16"/>
    </w:rPr>
  </w:style>
  <w:style w:type="paragraph" w:styleId="Title">
    <w:name w:val="Title"/>
    <w:basedOn w:val="Normal"/>
    <w:next w:val="Normal"/>
    <w:link w:val="TitleChar"/>
    <w:uiPriority w:val="10"/>
    <w:qFormat/>
    <w:rsid w:val="00C93F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FD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9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D286C"/>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D28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286C"/>
    <w:rPr>
      <w:b/>
      <w:bCs/>
      <w:i/>
      <w:iCs/>
      <w:color w:val="4F81BD" w:themeColor="accent1"/>
    </w:rPr>
  </w:style>
  <w:style w:type="character" w:customStyle="1" w:styleId="Heading3Char">
    <w:name w:val="Heading 3 Char"/>
    <w:basedOn w:val="DefaultParagraphFont"/>
    <w:link w:val="Heading3"/>
    <w:uiPriority w:val="9"/>
    <w:rsid w:val="007D286C"/>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708AE"/>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708AE"/>
    <w:rPr>
      <w:rFonts w:ascii="Calibri" w:eastAsia="Calibri" w:hAnsi="Calibri" w:cs="Times New Roman"/>
      <w:b/>
      <w:bCs/>
      <w:sz w:val="20"/>
      <w:szCs w:val="20"/>
      <w:lang w:val="x-none"/>
    </w:rPr>
  </w:style>
  <w:style w:type="paragraph" w:styleId="Header">
    <w:name w:val="header"/>
    <w:basedOn w:val="Normal"/>
    <w:link w:val="HeaderChar"/>
    <w:uiPriority w:val="99"/>
    <w:unhideWhenUsed/>
    <w:rsid w:val="00423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361"/>
  </w:style>
  <w:style w:type="paragraph" w:styleId="Footer">
    <w:name w:val="footer"/>
    <w:basedOn w:val="Normal"/>
    <w:link w:val="FooterChar"/>
    <w:uiPriority w:val="99"/>
    <w:unhideWhenUsed/>
    <w:rsid w:val="00423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361"/>
  </w:style>
  <w:style w:type="character" w:styleId="Hyperlink">
    <w:name w:val="Hyperlink"/>
    <w:basedOn w:val="DefaultParagraphFont"/>
    <w:uiPriority w:val="99"/>
    <w:unhideWhenUsed/>
    <w:rsid w:val="00423361"/>
    <w:rPr>
      <w:color w:val="0000FF" w:themeColor="hyperlink"/>
      <w:u w:val="single"/>
    </w:rPr>
  </w:style>
  <w:style w:type="paragraph" w:styleId="NormalWeb">
    <w:name w:val="Normal (Web)"/>
    <w:basedOn w:val="Normal"/>
    <w:uiPriority w:val="99"/>
    <w:semiHidden/>
    <w:unhideWhenUsed/>
    <w:rsid w:val="00612A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885903"/>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145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27A"/>
    <w:rPr>
      <w:sz w:val="20"/>
      <w:szCs w:val="20"/>
    </w:rPr>
  </w:style>
  <w:style w:type="character" w:styleId="FootnoteReference">
    <w:name w:val="footnote reference"/>
    <w:basedOn w:val="DefaultParagraphFont"/>
    <w:uiPriority w:val="99"/>
    <w:semiHidden/>
    <w:unhideWhenUsed/>
    <w:rsid w:val="0014527A"/>
    <w:rPr>
      <w:vertAlign w:val="superscript"/>
    </w:rPr>
  </w:style>
  <w:style w:type="character" w:styleId="FollowedHyperlink">
    <w:name w:val="FollowedHyperlink"/>
    <w:basedOn w:val="DefaultParagraphFont"/>
    <w:uiPriority w:val="99"/>
    <w:semiHidden/>
    <w:unhideWhenUsed/>
    <w:rsid w:val="00BB74CF"/>
    <w:rPr>
      <w:color w:val="800080" w:themeColor="followedHyperlink"/>
      <w:u w:val="single"/>
    </w:rPr>
  </w:style>
  <w:style w:type="paragraph" w:styleId="Revision">
    <w:name w:val="Revision"/>
    <w:hidden/>
    <w:uiPriority w:val="99"/>
    <w:semiHidden/>
    <w:rsid w:val="00C46C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3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8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2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FD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3FD5"/>
    <w:pPr>
      <w:ind w:left="720"/>
      <w:contextualSpacing/>
    </w:pPr>
  </w:style>
  <w:style w:type="character" w:styleId="CommentReference">
    <w:name w:val="annotation reference"/>
    <w:semiHidden/>
    <w:rsid w:val="00C93FD5"/>
    <w:rPr>
      <w:rFonts w:cs="Times New Roman"/>
      <w:sz w:val="16"/>
      <w:szCs w:val="16"/>
    </w:rPr>
  </w:style>
  <w:style w:type="paragraph" w:styleId="CommentText">
    <w:name w:val="annotation text"/>
    <w:basedOn w:val="Normal"/>
    <w:link w:val="CommentTextChar"/>
    <w:semiHidden/>
    <w:rsid w:val="00C93FD5"/>
    <w:pPr>
      <w:spacing w:after="0" w:line="240"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C93FD5"/>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C93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D5"/>
    <w:rPr>
      <w:rFonts w:ascii="Tahoma" w:hAnsi="Tahoma" w:cs="Tahoma"/>
      <w:sz w:val="16"/>
      <w:szCs w:val="16"/>
    </w:rPr>
  </w:style>
  <w:style w:type="paragraph" w:styleId="Title">
    <w:name w:val="Title"/>
    <w:basedOn w:val="Normal"/>
    <w:next w:val="Normal"/>
    <w:link w:val="TitleChar"/>
    <w:uiPriority w:val="10"/>
    <w:qFormat/>
    <w:rsid w:val="00C93F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FD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9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D286C"/>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D28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286C"/>
    <w:rPr>
      <w:b/>
      <w:bCs/>
      <w:i/>
      <w:iCs/>
      <w:color w:val="4F81BD" w:themeColor="accent1"/>
    </w:rPr>
  </w:style>
  <w:style w:type="character" w:customStyle="1" w:styleId="Heading3Char">
    <w:name w:val="Heading 3 Char"/>
    <w:basedOn w:val="DefaultParagraphFont"/>
    <w:link w:val="Heading3"/>
    <w:uiPriority w:val="9"/>
    <w:rsid w:val="007D286C"/>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708AE"/>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708AE"/>
    <w:rPr>
      <w:rFonts w:ascii="Calibri" w:eastAsia="Calibri" w:hAnsi="Calibri" w:cs="Times New Roman"/>
      <w:b/>
      <w:bCs/>
      <w:sz w:val="20"/>
      <w:szCs w:val="20"/>
      <w:lang w:val="x-none"/>
    </w:rPr>
  </w:style>
  <w:style w:type="paragraph" w:styleId="Header">
    <w:name w:val="header"/>
    <w:basedOn w:val="Normal"/>
    <w:link w:val="HeaderChar"/>
    <w:uiPriority w:val="99"/>
    <w:unhideWhenUsed/>
    <w:rsid w:val="00423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361"/>
  </w:style>
  <w:style w:type="paragraph" w:styleId="Footer">
    <w:name w:val="footer"/>
    <w:basedOn w:val="Normal"/>
    <w:link w:val="FooterChar"/>
    <w:uiPriority w:val="99"/>
    <w:unhideWhenUsed/>
    <w:rsid w:val="00423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361"/>
  </w:style>
  <w:style w:type="character" w:styleId="Hyperlink">
    <w:name w:val="Hyperlink"/>
    <w:basedOn w:val="DefaultParagraphFont"/>
    <w:uiPriority w:val="99"/>
    <w:unhideWhenUsed/>
    <w:rsid w:val="00423361"/>
    <w:rPr>
      <w:color w:val="0000FF" w:themeColor="hyperlink"/>
      <w:u w:val="single"/>
    </w:rPr>
  </w:style>
  <w:style w:type="paragraph" w:styleId="NormalWeb">
    <w:name w:val="Normal (Web)"/>
    <w:basedOn w:val="Normal"/>
    <w:uiPriority w:val="99"/>
    <w:semiHidden/>
    <w:unhideWhenUsed/>
    <w:rsid w:val="00612A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885903"/>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145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27A"/>
    <w:rPr>
      <w:sz w:val="20"/>
      <w:szCs w:val="20"/>
    </w:rPr>
  </w:style>
  <w:style w:type="character" w:styleId="FootnoteReference">
    <w:name w:val="footnote reference"/>
    <w:basedOn w:val="DefaultParagraphFont"/>
    <w:uiPriority w:val="99"/>
    <w:semiHidden/>
    <w:unhideWhenUsed/>
    <w:rsid w:val="0014527A"/>
    <w:rPr>
      <w:vertAlign w:val="superscript"/>
    </w:rPr>
  </w:style>
  <w:style w:type="character" w:styleId="FollowedHyperlink">
    <w:name w:val="FollowedHyperlink"/>
    <w:basedOn w:val="DefaultParagraphFont"/>
    <w:uiPriority w:val="99"/>
    <w:semiHidden/>
    <w:unhideWhenUsed/>
    <w:rsid w:val="00BB74CF"/>
    <w:rPr>
      <w:color w:val="800080" w:themeColor="followedHyperlink"/>
      <w:u w:val="single"/>
    </w:rPr>
  </w:style>
  <w:style w:type="paragraph" w:styleId="Revision">
    <w:name w:val="Revision"/>
    <w:hidden/>
    <w:uiPriority w:val="99"/>
    <w:semiHidden/>
    <w:rsid w:val="00C46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ojects.nri.org/farmsofthefutur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nicquist@gmail.co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mailto:r.i.lamboll@gre.ac.uk" TargetMode="External"/><Relationship Id="rId10" Type="http://schemas.openxmlformats.org/officeDocument/2006/relationships/image" Target="media/image2.em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v.j.nelson@gre.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A02F-3AC7-4FC0-9EC7-95F1F3B1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dcterms:created xsi:type="dcterms:W3CDTF">2013-05-24T22:50:00Z</dcterms:created>
  <dcterms:modified xsi:type="dcterms:W3CDTF">2013-05-24T22:50:00Z</dcterms:modified>
</cp:coreProperties>
</file>